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250D" w14:textId="77777777" w:rsidR="0005001C" w:rsidRDefault="00097DF8">
      <w:pPr>
        <w:pStyle w:val="Corpodetexto"/>
        <w:ind w:left="4724"/>
        <w:rPr>
          <w:sz w:val="20"/>
        </w:rPr>
      </w:pPr>
      <w:r>
        <w:rPr>
          <w:noProof/>
        </w:rPr>
        <w:drawing>
          <wp:inline distT="0" distB="0" distL="0" distR="0" wp14:anchorId="48EAFC19" wp14:editId="79D62525">
            <wp:extent cx="542925" cy="6819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4AA2" w14:textId="77777777" w:rsidR="0005001C" w:rsidRDefault="00097DF8">
      <w:pPr>
        <w:pStyle w:val="Ttulo"/>
        <w:spacing w:line="242" w:lineRule="auto"/>
      </w:pPr>
      <w:r>
        <w:t>Universidade Federal do Ceará</w:t>
      </w:r>
      <w:r>
        <w:rPr>
          <w:spacing w:val="-77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Acadêmica</w:t>
      </w:r>
    </w:p>
    <w:p w14:paraId="6F432861" w14:textId="77777777" w:rsidR="0005001C" w:rsidRDefault="00097DF8">
      <w:pPr>
        <w:pStyle w:val="Corpodetexto"/>
        <w:spacing w:line="261" w:lineRule="exact"/>
        <w:ind w:left="2927" w:right="2894"/>
        <w:jc w:val="center"/>
      </w:pPr>
      <w:r>
        <w:t>Departamento de Psicologia</w:t>
      </w:r>
    </w:p>
    <w:p w14:paraId="7E70F111" w14:textId="77777777" w:rsidR="0005001C" w:rsidRDefault="0005001C">
      <w:pPr>
        <w:pStyle w:val="Corpodetexto"/>
        <w:spacing w:before="3"/>
        <w:rPr>
          <w:sz w:val="25"/>
        </w:rPr>
      </w:pPr>
    </w:p>
    <w:p w14:paraId="4DDD25AA" w14:textId="77777777" w:rsidR="0005001C" w:rsidRDefault="00097DF8">
      <w:pPr>
        <w:ind w:left="2927" w:right="2906"/>
        <w:jc w:val="center"/>
        <w:rPr>
          <w:b/>
          <w:sz w:val="26"/>
        </w:rPr>
      </w:pPr>
      <w:r>
        <w:rPr>
          <w:b/>
          <w:sz w:val="26"/>
        </w:rPr>
        <w:t>PLANO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ENSINO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DISCIPLINA</w:t>
      </w:r>
    </w:p>
    <w:p w14:paraId="37FADAC7" w14:textId="77777777" w:rsidR="0005001C" w:rsidRDefault="00097DF8">
      <w:pPr>
        <w:pStyle w:val="Corpodetexto"/>
        <w:spacing w:before="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" behindDoc="1" locked="0" layoutInCell="1" allowOverlap="1" wp14:anchorId="275BE305" wp14:editId="0B2103EC">
                <wp:simplePos x="0" y="0"/>
                <wp:positionH relativeFrom="page">
                  <wp:posOffset>581660</wp:posOffset>
                </wp:positionH>
                <wp:positionV relativeFrom="paragraph">
                  <wp:posOffset>174625</wp:posOffset>
                </wp:positionV>
                <wp:extent cx="1278255" cy="506095"/>
                <wp:effectExtent l="0" t="0" r="0" b="0"/>
                <wp:wrapTopAndBottom/>
                <wp:docPr id="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40" cy="505440"/>
                          <a:chOff x="0" y="0"/>
                          <a:chExt cx="0" cy="0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243360"/>
                            <a:ext cx="1277640" cy="26208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EBA663" w14:textId="77777777" w:rsidR="0005001C" w:rsidRDefault="00097DF8">
                              <w:pPr>
                                <w:overflowPunct w:val="0"/>
                                <w:spacing w:before="24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2022.1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1277640" cy="2433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46586F6" w14:textId="77777777" w:rsidR="0005001C" w:rsidRDefault="00097DF8">
                              <w:pPr>
                                <w:overflowPunct w:val="0"/>
                                <w:spacing w:before="46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Ano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80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80"/>
                                  <w:sz w:val="24"/>
                                  <w:szCs w:val="24"/>
                                  <w:lang w:val="en-US"/>
                                </w:rPr>
                                <w:t>Semestre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BE305" id="Group 17" o:spid="_x0000_s1026" style="position:absolute;margin-left:45.8pt;margin-top:13.75pt;width:100.65pt;height:39.85pt;z-index:-503316476;mso-wrap-distance-left:0;mso-wrap-distance-right:0;mso-position-horizont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">
                <v:rect id="Retângulo 3" o:spid="_x0000_s1027" style="position:absolute;top:243360;width:1277640;height:262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" filled="f" strokeweight=".26mm">
                  <v:textbox inset="0,0,0,0">
                    <w:txbxContent>
                      <w:p w14:paraId="76EBA663" w14:textId="77777777" w:rsidR="0005001C" w:rsidRDefault="00097DF8">
                        <w:pPr>
                          <w:overflowPunct w:val="0"/>
                          <w:spacing w:before="24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2022.1</w:t>
                        </w:r>
                      </w:p>
                    </w:txbxContent>
                  </v:textbox>
                </v:rect>
                <v:rect id="Retângulo 4" o:spid="_x0000_s1028" style="position:absolute;width:1277640;height:243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" fillcolor="#ccc" strokeweight=".26mm">
                  <v:textbox inset="0,0,0,0">
                    <w:txbxContent>
                      <w:p w14:paraId="446586F6" w14:textId="77777777" w:rsidR="0005001C" w:rsidRDefault="00097DF8">
                        <w:pPr>
                          <w:overflowPunct w:val="0"/>
                          <w:spacing w:before="46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Ano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80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80"/>
                            <w:sz w:val="24"/>
                            <w:szCs w:val="24"/>
                            <w:lang w:val="en-US"/>
                          </w:rPr>
                          <w:t>Semestre</w:t>
                        </w:r>
                        <w:proofErr w:type="spell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2DA7CCFA" w14:textId="77777777" w:rsidR="0005001C" w:rsidRDefault="0005001C">
      <w:pPr>
        <w:pStyle w:val="Corpodetexto"/>
        <w:spacing w:before="8" w:after="1"/>
        <w:rPr>
          <w:b/>
          <w:sz w:val="28"/>
        </w:rPr>
      </w:pPr>
    </w:p>
    <w:tbl>
      <w:tblPr>
        <w:tblStyle w:val="TableNormal"/>
        <w:tblW w:w="10028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2336"/>
        <w:gridCol w:w="1361"/>
        <w:gridCol w:w="1362"/>
        <w:gridCol w:w="1361"/>
        <w:gridCol w:w="1258"/>
        <w:gridCol w:w="2350"/>
      </w:tblGrid>
      <w:tr w:rsidR="0005001C" w14:paraId="5E02569B" w14:textId="77777777">
        <w:trPr>
          <w:trHeight w:val="35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96F4DA4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 Identificação</w:t>
            </w:r>
          </w:p>
        </w:tc>
      </w:tr>
      <w:tr w:rsidR="0005001C" w14:paraId="081FAEF6" w14:textId="77777777">
        <w:trPr>
          <w:trHeight w:val="35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163D5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1.1. Unidade: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Departamento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</w:p>
        </w:tc>
      </w:tr>
      <w:tr w:rsidR="0005001C" w14:paraId="6BCD7631" w14:textId="77777777">
        <w:trPr>
          <w:trHeight w:val="370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7B8E8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1.2. Curso: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</w:p>
        </w:tc>
      </w:tr>
      <w:tr w:rsidR="0005001C" w14:paraId="54C2982E" w14:textId="77777777">
        <w:trPr>
          <w:trHeight w:val="35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C34CE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1.3. Nome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Disciplina: </w:t>
            </w:r>
            <w:r>
              <w:rPr>
                <w:sz w:val="24"/>
              </w:rPr>
              <w:t>Teorias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Práticas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Psicologia Social III</w:t>
            </w:r>
          </w:p>
        </w:tc>
      </w:tr>
      <w:tr w:rsidR="0005001C" w14:paraId="7DDF7843" w14:textId="77777777">
        <w:trPr>
          <w:trHeight w:val="35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4F247" w14:textId="77777777" w:rsidR="0005001C" w:rsidRDefault="00097DF8">
            <w:pPr>
              <w:pStyle w:val="TableParagraph"/>
              <w:spacing w:before="43"/>
            </w:pP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Disciplina:</w:t>
            </w:r>
            <w:r>
              <w:rPr>
                <w:spacing w:val="48"/>
                <w:sz w:val="24"/>
              </w:rPr>
              <w:t xml:space="preserve"> </w:t>
            </w:r>
            <w:r>
              <w:t>HF0185</w:t>
            </w:r>
          </w:p>
        </w:tc>
      </w:tr>
      <w:tr w:rsidR="0005001C" w14:paraId="36AD58CC" w14:textId="77777777">
        <w:trPr>
          <w:trHeight w:val="35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5A6D1" w14:textId="77777777" w:rsidR="0005001C" w:rsidRDefault="00097DF8">
            <w:pPr>
              <w:pStyle w:val="TableParagraph"/>
              <w:tabs>
                <w:tab w:val="left" w:pos="2924"/>
                <w:tab w:val="left" w:pos="3244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1.5. Caráter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Disciplina:</w:t>
            </w:r>
            <w:r>
              <w:rPr>
                <w:sz w:val="24"/>
              </w:rPr>
              <w:tab/>
              <w:t>(X) Obrigatória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 Optativa</w:t>
            </w:r>
          </w:p>
        </w:tc>
      </w:tr>
      <w:tr w:rsidR="0005001C" w14:paraId="7B24E755" w14:textId="77777777">
        <w:trPr>
          <w:trHeight w:val="29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45EC8" w14:textId="77777777" w:rsidR="0005001C" w:rsidRDefault="00097DF8">
            <w:pPr>
              <w:pStyle w:val="TableParagraph"/>
              <w:tabs>
                <w:tab w:val="left" w:pos="3864"/>
                <w:tab w:val="left" w:pos="5805"/>
                <w:tab w:val="left" w:pos="6126"/>
                <w:tab w:val="left" w:pos="7393"/>
                <w:tab w:val="left" w:pos="771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1.6. Regime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Oferta da Disciplina:</w:t>
            </w:r>
            <w:r>
              <w:rPr>
                <w:sz w:val="24"/>
              </w:rPr>
              <w:tab/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 Semestral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 Anual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</w:p>
        </w:tc>
      </w:tr>
      <w:tr w:rsidR="0005001C" w14:paraId="7731DBC6" w14:textId="77777777">
        <w:trPr>
          <w:trHeight w:val="194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BAF6C" w14:textId="77777777" w:rsidR="0005001C" w:rsidRDefault="00097DF8">
            <w:pPr>
              <w:pStyle w:val="TableParagraph"/>
              <w:spacing w:before="33" w:line="235" w:lineRule="auto"/>
              <w:ind w:right="226"/>
              <w:rPr>
                <w:sz w:val="24"/>
              </w:rPr>
            </w:pPr>
            <w:r>
              <w:rPr>
                <w:sz w:val="24"/>
              </w:rPr>
              <w:t>1.7. Carga Horária (CH)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Total:</w:t>
            </w:r>
          </w:p>
          <w:p w14:paraId="0E15B2B5" w14:textId="77777777" w:rsidR="0005001C" w:rsidRDefault="00097DF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56F84" w14:textId="77777777" w:rsidR="0005001C" w:rsidRDefault="00097D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C.H.</w:t>
            </w:r>
          </w:p>
          <w:p w14:paraId="414409C6" w14:textId="77777777" w:rsidR="0005001C" w:rsidRDefault="00097DF8">
            <w:pPr>
              <w:pStyle w:val="TableParagraph"/>
              <w:spacing w:before="9" w:line="271" w:lineRule="auto"/>
              <w:ind w:right="250"/>
              <w:rPr>
                <w:sz w:val="24"/>
              </w:rPr>
            </w:pPr>
            <w:r>
              <w:rPr>
                <w:sz w:val="24"/>
              </w:rPr>
              <w:t>Teórica: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7BD48" w14:textId="77777777" w:rsidR="0005001C" w:rsidRDefault="00097DF8">
            <w:pPr>
              <w:pStyle w:val="TableParagraph"/>
              <w:spacing w:before="28" w:line="273" w:lineRule="exact"/>
              <w:rPr>
                <w:sz w:val="24"/>
              </w:rPr>
            </w:pPr>
            <w:r>
              <w:rPr>
                <w:sz w:val="24"/>
              </w:rPr>
              <w:t>C.H.</w:t>
            </w:r>
          </w:p>
          <w:p w14:paraId="77655084" w14:textId="77777777" w:rsidR="0005001C" w:rsidRDefault="00097DF8">
            <w:pPr>
              <w:pStyle w:val="TableParagraph"/>
              <w:spacing w:line="271" w:lineRule="auto"/>
              <w:ind w:right="317"/>
              <w:rPr>
                <w:sz w:val="24"/>
              </w:rPr>
            </w:pPr>
            <w:r>
              <w:rPr>
                <w:sz w:val="24"/>
              </w:rPr>
              <w:t>Prática: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EBE3C" w14:textId="77777777" w:rsidR="0005001C" w:rsidRDefault="00097DF8">
            <w:pPr>
              <w:pStyle w:val="TableParagraph"/>
              <w:spacing w:before="33" w:line="235" w:lineRule="auto"/>
              <w:ind w:right="556"/>
              <w:rPr>
                <w:sz w:val="24"/>
              </w:rPr>
            </w:pPr>
            <w:r>
              <w:rPr>
                <w:sz w:val="24"/>
              </w:rPr>
              <w:t>C.H.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4B507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C.H.</w:t>
            </w:r>
          </w:p>
          <w:p w14:paraId="54818DFB" w14:textId="77777777" w:rsidR="0005001C" w:rsidRDefault="00097DF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Extensão: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0B81E" w14:textId="77777777" w:rsidR="0005001C" w:rsidRDefault="00097DF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C.H.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Prática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</w:p>
          <w:p w14:paraId="2D1419E3" w14:textId="77777777" w:rsidR="0005001C" w:rsidRDefault="00097DF8">
            <w:pPr>
              <w:pStyle w:val="TableParagraph"/>
              <w:spacing w:before="13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componente curricular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PCC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(apenas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 de licenciatura):</w:t>
            </w:r>
          </w:p>
        </w:tc>
      </w:tr>
      <w:tr w:rsidR="0005001C" w14:paraId="17814973" w14:textId="77777777">
        <w:trPr>
          <w:trHeight w:val="625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9319E" w14:textId="77777777" w:rsidR="0005001C" w:rsidRDefault="00097DF8">
            <w:pPr>
              <w:pStyle w:val="TableParagraph"/>
              <w:spacing w:before="33" w:line="235" w:lineRule="auto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Pré-requisitos: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(HF0158)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Práticas em </w:t>
            </w:r>
            <w:r>
              <w:rPr>
                <w:sz w:val="24"/>
              </w:rPr>
              <w:t>Psicologia Social II (HF0164)</w:t>
            </w:r>
          </w:p>
        </w:tc>
      </w:tr>
      <w:tr w:rsidR="0005001C" w14:paraId="48782983" w14:textId="77777777">
        <w:trPr>
          <w:trHeight w:val="400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B8C74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1.9. </w:t>
            </w:r>
            <w:proofErr w:type="spellStart"/>
            <w:r>
              <w:rPr>
                <w:sz w:val="24"/>
              </w:rPr>
              <w:t>Co-requisitos</w:t>
            </w:r>
            <w:proofErr w:type="spellEnd"/>
            <w:r>
              <w:rPr>
                <w:sz w:val="24"/>
              </w:rPr>
              <w:t>: -------</w:t>
            </w:r>
          </w:p>
        </w:tc>
      </w:tr>
      <w:tr w:rsidR="0005001C" w14:paraId="7D757A5C" w14:textId="77777777">
        <w:trPr>
          <w:trHeight w:val="460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D6B98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1.10. Equivalências:  ----------</w:t>
            </w:r>
          </w:p>
        </w:tc>
      </w:tr>
      <w:tr w:rsidR="0005001C" w14:paraId="2FEABC1D" w14:textId="77777777">
        <w:trPr>
          <w:trHeight w:val="400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41AF4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1.11. Professores: Zulmira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Cruz Bomfim e Pedro Victor Modesto Batista (Estágio Docente)</w:t>
            </w:r>
          </w:p>
        </w:tc>
      </w:tr>
      <w:tr w:rsidR="0005001C" w14:paraId="29F4C7AF" w14:textId="77777777">
        <w:trPr>
          <w:trHeight w:val="400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B3F6439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2. Justificativa</w:t>
            </w:r>
          </w:p>
        </w:tc>
      </w:tr>
      <w:tr w:rsidR="0005001C" w14:paraId="1DBD7F4C" w14:textId="77777777">
        <w:trPr>
          <w:trHeight w:val="1646"/>
        </w:trPr>
        <w:tc>
          <w:tcPr>
            <w:tcW w:w="100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D4A69" w14:textId="77777777" w:rsidR="0005001C" w:rsidRDefault="00097DF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Teorias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responder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demanda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atual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633C5CB5" w14:textId="77777777" w:rsidR="0005001C" w:rsidRDefault="00097DF8">
            <w:pPr>
              <w:pStyle w:val="TableParagraph"/>
              <w:spacing w:before="9"/>
              <w:ind w:right="92"/>
              <w:jc w:val="both"/>
            </w:pPr>
            <w:r>
              <w:rPr>
                <w:sz w:val="24"/>
              </w:rPr>
              <w:t>formação em Psicologia que é a inserção no campo das políticas públicas. A situação vivida no Brasil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existência de populações vulneráveis e submetidas a situações de desigualdade social justific</w:t>
            </w:r>
            <w:r>
              <w:rPr>
                <w:sz w:val="24"/>
              </w:rPr>
              <w:t>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importância de uma disciplina de Psicologia Social que apresente teorias e práticas que possam 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subsídios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instrumentalizar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políticas públicas,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devem imprescindivelmente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promotora</w:t>
            </w:r>
            <w:r>
              <w:rPr>
                <w:sz w:val="24"/>
              </w:rPr>
              <w:t>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equidade.</w:t>
            </w:r>
          </w:p>
        </w:tc>
      </w:tr>
    </w:tbl>
    <w:p w14:paraId="09C93D89" w14:textId="77777777" w:rsidR="0005001C" w:rsidRDefault="00097DF8">
      <w:pPr>
        <w:pStyle w:val="Corpodetexto"/>
        <w:spacing w:before="11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0CA024B1" wp14:editId="76AC575D">
                <wp:simplePos x="0" y="0"/>
                <wp:positionH relativeFrom="page">
                  <wp:posOffset>648335</wp:posOffset>
                </wp:positionH>
                <wp:positionV relativeFrom="paragraph">
                  <wp:posOffset>104775</wp:posOffset>
                </wp:positionV>
                <wp:extent cx="1830705" cy="10160"/>
                <wp:effectExtent l="0" t="0" r="0" b="0"/>
                <wp:wrapTopAndBottom/>
                <wp:docPr id="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25B916" id="Rectangle 16" o:spid="_x0000_s1026" style="position:absolute;margin-left:51.05pt;margin-top:8.25pt;width:144.15pt;height:.8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" fillcolor="black" stroked="f">
                <w10:wrap type="topAndBottom" anchorx="page"/>
              </v:rect>
            </w:pict>
          </mc:Fallback>
        </mc:AlternateContent>
      </w:r>
    </w:p>
    <w:p w14:paraId="084A69B8" w14:textId="77777777" w:rsidR="0005001C" w:rsidRDefault="00097DF8">
      <w:pPr>
        <w:tabs>
          <w:tab w:val="left" w:pos="992"/>
        </w:tabs>
        <w:spacing w:before="54"/>
        <w:ind w:left="221" w:right="257"/>
        <w:rPr>
          <w:sz w:val="20"/>
        </w:rPr>
      </w:pPr>
      <w:r>
        <w:rPr>
          <w:sz w:val="20"/>
          <w:vertAlign w:val="superscript"/>
        </w:rPr>
        <w:lastRenderedPageBreak/>
        <w:t>1</w:t>
      </w:r>
      <w:r>
        <w:rPr>
          <w:sz w:val="20"/>
        </w:rPr>
        <w:tab/>
        <w:t>O registro da carga horária de PCC deve ser realizado apenas como informação da característica do componente,</w:t>
      </w:r>
      <w:r>
        <w:rPr>
          <w:spacing w:val="-47"/>
          <w:sz w:val="20"/>
        </w:rPr>
        <w:t xml:space="preserve"> </w:t>
      </w:r>
      <w:r>
        <w:rPr>
          <w:sz w:val="20"/>
        </w:rPr>
        <w:t>sem ser somada com os demais elementos (CH prática, teórica, EAD e extensão), visto que a PCC pode estar diluída 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um desses.</w:t>
      </w:r>
    </w:p>
    <w:p w14:paraId="29C66D1F" w14:textId="77777777" w:rsidR="0005001C" w:rsidRDefault="0005001C">
      <w:pPr>
        <w:sectPr w:rsidR="0005001C">
          <w:footerReference w:type="default" r:id="rId9"/>
          <w:pgSz w:w="11920" w:h="16860"/>
          <w:pgMar w:top="1000" w:right="840" w:bottom="2000" w:left="800" w:header="0" w:footer="1811" w:gutter="0"/>
          <w:cols w:space="720"/>
          <w:formProt w:val="0"/>
        </w:sectPr>
      </w:pPr>
    </w:p>
    <w:tbl>
      <w:tblPr>
        <w:tblStyle w:val="TableNormal"/>
        <w:tblW w:w="1002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7927"/>
        <w:gridCol w:w="2102"/>
      </w:tblGrid>
      <w:tr w:rsidR="0005001C" w14:paraId="22A247A2" w14:textId="77777777">
        <w:trPr>
          <w:trHeight w:val="400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C54F75C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3. Ementa</w:t>
            </w:r>
          </w:p>
        </w:tc>
      </w:tr>
      <w:tr w:rsidR="0005001C" w14:paraId="72D41B7F" w14:textId="77777777">
        <w:trPr>
          <w:trHeight w:val="1616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2E911" w14:textId="77777777" w:rsidR="0005001C" w:rsidRDefault="00097DF8">
            <w:pPr>
              <w:pStyle w:val="TableParagraph"/>
              <w:spacing w:before="224"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Cenário Social do Brasil Contemporâneo. O Estado e as Políticas Públicas. Cidadania, Direitos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 Públicas. As diversificadas dimensões das Políticas Públicas. O processo de Exclusão 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Dinâmicas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Psicologia Social.</w:t>
            </w:r>
          </w:p>
        </w:tc>
      </w:tr>
      <w:tr w:rsidR="0005001C" w14:paraId="1AF2271D" w14:textId="77777777">
        <w:trPr>
          <w:trHeight w:val="400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E2FCDAC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4. Objetivos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 e Específicos</w:t>
            </w:r>
          </w:p>
        </w:tc>
      </w:tr>
      <w:tr w:rsidR="0005001C" w14:paraId="4CB45C5A" w14:textId="77777777">
        <w:trPr>
          <w:trHeight w:val="4588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33F07" w14:textId="77777777" w:rsidR="0005001C" w:rsidRDefault="00097D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Geral:</w:t>
            </w:r>
          </w:p>
          <w:p w14:paraId="0125D1EE" w14:textId="77777777" w:rsidR="0005001C" w:rsidRDefault="0005001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2F33788" w14:textId="77777777" w:rsidR="0005001C" w:rsidRDefault="00097DF8">
            <w:pPr>
              <w:pStyle w:val="TableParagraph"/>
              <w:spacing w:line="24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articulação teórico-prática para atuação em Psicologia com base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Psicologia Social </w:t>
            </w:r>
            <w:r>
              <w:rPr>
                <w:sz w:val="24"/>
              </w:rPr>
              <w:t>contemplando as principais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 públicas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demandadas pela área.</w:t>
            </w:r>
          </w:p>
          <w:p w14:paraId="67A62C5B" w14:textId="77777777" w:rsidR="0005001C" w:rsidRDefault="0005001C">
            <w:pPr>
              <w:pStyle w:val="TableParagraph"/>
              <w:spacing w:before="4"/>
              <w:ind w:left="0"/>
            </w:pPr>
          </w:p>
          <w:p w14:paraId="6D007D21" w14:textId="77777777" w:rsidR="0005001C" w:rsidRDefault="00097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Específicos:</w:t>
            </w:r>
          </w:p>
          <w:p w14:paraId="46CD49E2" w14:textId="77777777" w:rsidR="0005001C" w:rsidRDefault="0005001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C983659" w14:textId="77777777" w:rsidR="0005001C" w:rsidRDefault="00097DF8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Discutir os conceitos básicos das áreas de Psicologia Social, Comunitária e Ambiental que ajudem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aspectos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psicossociais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Públicas;</w:t>
            </w:r>
          </w:p>
          <w:p w14:paraId="0669C69B" w14:textId="77777777" w:rsidR="0005001C" w:rsidRDefault="0005001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2F4ECB8" w14:textId="77777777" w:rsidR="0005001C" w:rsidRDefault="00097DF8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"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Articular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diálogos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temáticas: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subjetividade,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vulnerabilidade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socioambiental</w:t>
            </w:r>
            <w:proofErr w:type="spellEnd"/>
            <w:r>
              <w:rPr>
                <w:sz w:val="24"/>
              </w:rPr>
              <w:t xml:space="preserve"> e Políticas Públicas;</w:t>
            </w:r>
          </w:p>
          <w:p w14:paraId="292A2277" w14:textId="77777777" w:rsidR="0005001C" w:rsidRDefault="0005001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078FDFB" w14:textId="77777777" w:rsidR="0005001C" w:rsidRDefault="00097DF8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ind w:left="216" w:hanging="121"/>
              <w:rPr>
                <w:sz w:val="24"/>
              </w:rPr>
            </w:pPr>
            <w:r>
              <w:rPr>
                <w:sz w:val="24"/>
              </w:rPr>
              <w:t>Fortalecer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estudante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Políticas </w:t>
            </w:r>
            <w:r>
              <w:rPr>
                <w:sz w:val="24"/>
              </w:rPr>
              <w:t>Públicas.</w:t>
            </w:r>
          </w:p>
        </w:tc>
      </w:tr>
      <w:tr w:rsidR="0005001C" w14:paraId="0C0E71C9" w14:textId="77777777">
        <w:trPr>
          <w:trHeight w:val="355"/>
        </w:trPr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E47BE30" w14:textId="77777777" w:rsidR="0005001C" w:rsidRDefault="00097DF8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5. Descrição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Conteúdo/Unidades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1581AF1" w14:textId="77777777" w:rsidR="0005001C" w:rsidRDefault="00097DF8">
            <w:pPr>
              <w:pStyle w:val="TableParagraph"/>
              <w:spacing w:before="28"/>
              <w:ind w:left="332" w:right="343"/>
              <w:jc w:val="center"/>
              <w:rPr>
                <w:sz w:val="24"/>
              </w:rPr>
            </w:pPr>
            <w:r>
              <w:rPr>
                <w:sz w:val="24"/>
              </w:rPr>
              <w:t>Carga Horária</w:t>
            </w:r>
          </w:p>
        </w:tc>
      </w:tr>
      <w:tr w:rsidR="0005001C" w14:paraId="0C40D1C3" w14:textId="77777777">
        <w:trPr>
          <w:trHeight w:val="5137"/>
        </w:trPr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FE485" w14:textId="77777777" w:rsidR="0005001C" w:rsidRDefault="00097DF8">
            <w:pPr>
              <w:pStyle w:val="TableParagraph"/>
              <w:spacing w:line="242" w:lineRule="auto"/>
              <w:ind w:right="106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UNIDADE I – A Psicologia Social Latino-Americana: breve histórico e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interlocuções com as Políticas Públicas no Brasil.</w:t>
            </w:r>
          </w:p>
          <w:p w14:paraId="455E7425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Bases históricas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 epistemológicas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Psicologia Social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contemporânea;</w:t>
            </w:r>
          </w:p>
          <w:p w14:paraId="539A8143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Desafios 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perspectivas</w:t>
            </w:r>
            <w:proofErr w:type="spellEnd"/>
            <w:r>
              <w:rPr>
                <w:rFonts w:ascii="Calibri" w:hAnsi="Calibri"/>
                <w:sz w:val="24"/>
              </w:rPr>
              <w:t xml:space="preserve"> da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Psicologia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Social Latino-Americana;</w:t>
            </w:r>
          </w:p>
          <w:p w14:paraId="695DCEAA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13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Os conceitos de Atividade, Consciência, Afetividade e Identidade como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categorias teórico-práticas na Psicologia Social de base</w:t>
            </w:r>
          </w:p>
          <w:p w14:paraId="4ECE3C1B" w14:textId="77777777" w:rsidR="0005001C" w:rsidRDefault="00097DF8">
            <w:pPr>
              <w:pStyle w:val="TableParagraph"/>
              <w:ind w:left="81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histórico-cultural;</w:t>
            </w:r>
          </w:p>
          <w:p w14:paraId="58E4A44F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Psicologia Social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e </w:t>
            </w:r>
            <w:r>
              <w:rPr>
                <w:rFonts w:ascii="Calibri" w:hAnsi="Calibri"/>
                <w:sz w:val="24"/>
              </w:rPr>
              <w:t>compromisso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social.</w:t>
            </w:r>
          </w:p>
          <w:p w14:paraId="568055FF" w14:textId="77777777" w:rsidR="0005001C" w:rsidRDefault="0005001C">
            <w:pPr>
              <w:pStyle w:val="TableParagraph"/>
              <w:ind w:left="0"/>
              <w:rPr>
                <w:sz w:val="26"/>
              </w:rPr>
            </w:pPr>
          </w:p>
          <w:p w14:paraId="146FF5AD" w14:textId="77777777" w:rsidR="0005001C" w:rsidRDefault="00097DF8">
            <w:pPr>
              <w:pStyle w:val="TableParagraph"/>
              <w:spacing w:line="230" w:lineRule="auto"/>
              <w:ind w:right="5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UNIDADE II – Políticas Públicas no Brasil e os desafios para atuação do(a)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Psicólogo (a).</w:t>
            </w:r>
          </w:p>
          <w:p w14:paraId="26309FC0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0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Contextualização histórica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das Políticas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Públicas no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Brasil;</w:t>
            </w:r>
          </w:p>
          <w:p w14:paraId="326D618B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8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Atuação da psicologia na Política Pública de Assistência</w:t>
            </w:r>
          </w:p>
          <w:p w14:paraId="2943CE57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8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Atuação da psicologia na Po</w:t>
            </w:r>
            <w:r>
              <w:rPr>
                <w:rFonts w:ascii="Calibri" w:hAnsi="Calibri"/>
                <w:sz w:val="24"/>
              </w:rPr>
              <w:t>lítica Pública de Saúde</w:t>
            </w:r>
          </w:p>
          <w:p w14:paraId="294FA5F7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8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Atuação da psicologia na Política Pública de Educação</w:t>
            </w:r>
          </w:p>
          <w:p w14:paraId="6F9EBDB5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8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Atuação da psicologia na Política Pública de Segurança</w:t>
            </w:r>
          </w:p>
          <w:p w14:paraId="37E0C5CF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8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Atuação diferenciada da psicologia em políticas públicas junto a populações tradicionais;</w:t>
            </w:r>
          </w:p>
          <w:p w14:paraId="4511762F" w14:textId="77777777" w:rsidR="0005001C" w:rsidRDefault="00097D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8"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Atuação da psicologia junto à </w:t>
            </w:r>
            <w:r>
              <w:rPr>
                <w:rFonts w:ascii="Calibri" w:hAnsi="Calibri"/>
                <w:sz w:val="24"/>
              </w:rPr>
              <w:t>população LGBTQIA+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FB6B3" w14:textId="77777777" w:rsidR="0005001C" w:rsidRDefault="00097DF8">
            <w:pPr>
              <w:pStyle w:val="TableParagraph"/>
              <w:spacing w:line="260" w:lineRule="exact"/>
              <w:ind w:left="326" w:right="3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 horas</w:t>
            </w:r>
          </w:p>
        </w:tc>
      </w:tr>
      <w:tr w:rsidR="0005001C" w14:paraId="1D69C91F" w14:textId="77777777">
        <w:trPr>
          <w:trHeight w:val="355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DBBEC6C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6. Metodologia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</w:p>
        </w:tc>
      </w:tr>
      <w:tr w:rsidR="0005001C" w14:paraId="3EC3E26F" w14:textId="77777777">
        <w:trPr>
          <w:trHeight w:val="1781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57496" w14:textId="77777777" w:rsidR="0005001C" w:rsidRDefault="00097DF8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78" w:line="235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Aulas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presenciais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tecnologias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digitais;</w:t>
            </w:r>
          </w:p>
          <w:p w14:paraId="2F66A5E4" w14:textId="77777777" w:rsidR="0005001C" w:rsidRDefault="00097DF8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85"/>
              <w:ind w:left="240" w:hanging="145"/>
              <w:rPr>
                <w:sz w:val="24"/>
              </w:rPr>
            </w:pPr>
            <w:r>
              <w:rPr>
                <w:sz w:val="24"/>
              </w:rPr>
              <w:t>Aulas expositivas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(ministradas 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parceria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estagiáries</w:t>
            </w:r>
            <w:proofErr w:type="spellEnd"/>
            <w:r>
              <w:rPr>
                <w:sz w:val="24"/>
              </w:rPr>
              <w:t xml:space="preserve"> docentes);</w:t>
            </w:r>
          </w:p>
          <w:p w14:paraId="0FF6D800" w14:textId="77777777" w:rsidR="0005001C" w:rsidRDefault="00097DF8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84"/>
              <w:ind w:left="240" w:hanging="145"/>
              <w:rPr>
                <w:sz w:val="24"/>
              </w:rPr>
            </w:pPr>
            <w:r>
              <w:rPr>
                <w:sz w:val="24"/>
              </w:rPr>
              <w:t>Reflexão e discussão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acerca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 acerca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dos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trabalhados;</w:t>
            </w:r>
          </w:p>
          <w:p w14:paraId="0BC92602" w14:textId="77777777" w:rsidR="0005001C" w:rsidRDefault="00097DF8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85"/>
              <w:ind w:left="240" w:hanging="145"/>
              <w:rPr>
                <w:sz w:val="24"/>
              </w:rPr>
            </w:pPr>
            <w:r>
              <w:rPr>
                <w:sz w:val="24"/>
              </w:rPr>
              <w:t>Promoção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discussões 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documentários e participação de convidados.</w:t>
            </w:r>
          </w:p>
        </w:tc>
      </w:tr>
      <w:tr w:rsidR="0005001C" w14:paraId="57DD862E" w14:textId="77777777">
        <w:trPr>
          <w:trHeight w:val="355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BD28FA4" w14:textId="77777777" w:rsidR="0005001C" w:rsidRDefault="00097DF8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7. 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Discentes</w:t>
            </w:r>
          </w:p>
        </w:tc>
      </w:tr>
      <w:tr w:rsidR="0005001C" w14:paraId="139FF373" w14:textId="77777777">
        <w:trPr>
          <w:trHeight w:val="1541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1796F" w14:textId="77777777" w:rsidR="0005001C" w:rsidRDefault="00097DF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Realização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recomendadas;</w:t>
            </w:r>
          </w:p>
          <w:p w14:paraId="644C98A6" w14:textId="77777777" w:rsidR="0005001C" w:rsidRDefault="00097DF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0" w:line="273" w:lineRule="exact"/>
              <w:rPr>
                <w:sz w:val="24"/>
              </w:rPr>
            </w:pPr>
            <w:r>
              <w:rPr>
                <w:sz w:val="24"/>
              </w:rPr>
              <w:t>Participação 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aulas;</w:t>
            </w:r>
          </w:p>
          <w:p w14:paraId="698905C6" w14:textId="77777777" w:rsidR="0005001C" w:rsidRDefault="00097DF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Intervenções nas aulas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questões,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observações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dúvidas;</w:t>
            </w:r>
          </w:p>
          <w:p w14:paraId="48AF653B" w14:textId="77777777" w:rsidR="0005001C" w:rsidRDefault="00097DF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Assistência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vídeos 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filmes indicados;</w:t>
            </w:r>
          </w:p>
          <w:p w14:paraId="0BCB5C48" w14:textId="77777777" w:rsidR="0005001C" w:rsidRDefault="00097DF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Resposta às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 propostas.</w:t>
            </w:r>
          </w:p>
        </w:tc>
      </w:tr>
      <w:tr w:rsidR="0005001C" w14:paraId="35C5C6BF" w14:textId="77777777">
        <w:trPr>
          <w:trHeight w:val="355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A4B4C94" w14:textId="77777777" w:rsidR="0005001C" w:rsidRDefault="00097DF8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8. Avaliação</w:t>
            </w:r>
          </w:p>
        </w:tc>
      </w:tr>
      <w:tr w:rsidR="0005001C" w14:paraId="726A74DF" w14:textId="77777777">
        <w:trPr>
          <w:trHeight w:val="1060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66653" w14:textId="77777777" w:rsidR="0005001C" w:rsidRDefault="00097DF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85" w:line="24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constituído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a partir da reflexão teórico-prática que relacione os assuntos tratados na primeira </w:t>
            </w:r>
            <w:r>
              <w:rPr>
                <w:sz w:val="24"/>
              </w:rPr>
              <w:t>unidade da disciplina com a experiência de cada discente.</w:t>
            </w:r>
          </w:p>
          <w:p w14:paraId="16706F4C" w14:textId="77777777" w:rsidR="0005001C" w:rsidRDefault="00097DF8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85" w:line="24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Avaliação final: apresentação de seminário acerca da atuação do psicólogo em uma política pública com base nas cartilhas do CREPOP e alguma experiência pratica dos alunos(as).</w:t>
            </w:r>
          </w:p>
        </w:tc>
      </w:tr>
      <w:tr w:rsidR="0005001C" w14:paraId="57B9A68D" w14:textId="77777777">
        <w:trPr>
          <w:trHeight w:val="355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9128D0A" w14:textId="77777777" w:rsidR="0005001C" w:rsidRDefault="00097DF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>Bibliografia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</w:t>
            </w:r>
          </w:p>
        </w:tc>
      </w:tr>
      <w:tr w:rsidR="0005001C" w14:paraId="51A92CE7" w14:textId="77777777">
        <w:trPr>
          <w:trHeight w:val="6075"/>
        </w:trPr>
        <w:tc>
          <w:tcPr>
            <w:tcW w:w="10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75B0C" w14:textId="77777777" w:rsidR="0005001C" w:rsidRDefault="00097D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Bibliografia básica</w:t>
            </w:r>
          </w:p>
          <w:p w14:paraId="4EAC9D72" w14:textId="77777777" w:rsidR="0005001C" w:rsidRDefault="0005001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F210032" w14:textId="77777777" w:rsidR="0005001C" w:rsidRDefault="00097DF8">
            <w:pPr>
              <w:pStyle w:val="TableParagraph"/>
              <w:spacing w:line="235" w:lineRule="auto"/>
              <w:ind w:right="713"/>
              <w:rPr>
                <w:sz w:val="24"/>
              </w:rPr>
            </w:pPr>
            <w:r>
              <w:rPr>
                <w:sz w:val="24"/>
              </w:rPr>
              <w:t xml:space="preserve">MARTIN-BARO, </w:t>
            </w:r>
            <w:proofErr w:type="spellStart"/>
            <w:r>
              <w:rPr>
                <w:sz w:val="24"/>
              </w:rPr>
              <w:t>Ignácio</w:t>
            </w:r>
            <w:proofErr w:type="spellEnd"/>
            <w:r>
              <w:rPr>
                <w:sz w:val="24"/>
              </w:rPr>
              <w:t xml:space="preserve">. O papel do Psicólogo. </w:t>
            </w:r>
            <w:r>
              <w:rPr>
                <w:i/>
                <w:sz w:val="24"/>
              </w:rPr>
              <w:t>In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Estudo. </w:t>
            </w:r>
            <w:proofErr w:type="spellStart"/>
            <w:r>
              <w:rPr>
                <w:b/>
                <w:sz w:val="24"/>
              </w:rPr>
              <w:t>Psicol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, Natal , v. 2, n. 1, p. 7-27,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Jun.1997.</w:t>
            </w:r>
          </w:p>
          <w:p w14:paraId="40115994" w14:textId="77777777" w:rsidR="0005001C" w:rsidRDefault="0005001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4A64D51" w14:textId="77777777" w:rsidR="0005001C" w:rsidRDefault="00097DF8">
            <w:pPr>
              <w:pStyle w:val="TableParagraph"/>
              <w:spacing w:line="247" w:lineRule="auto"/>
              <w:ind w:right="554"/>
              <w:rPr>
                <w:sz w:val="24"/>
              </w:rPr>
            </w:pPr>
            <w:r>
              <w:rPr>
                <w:sz w:val="24"/>
              </w:rPr>
              <w:t xml:space="preserve">BERNARDES, Jefferson de Souza. História. In: STREY, Marlene Neves </w:t>
            </w:r>
            <w:proofErr w:type="spellStart"/>
            <w:r>
              <w:rPr>
                <w:i/>
                <w:sz w:val="24"/>
              </w:rPr>
              <w:t>et</w:t>
            </w:r>
            <w:proofErr w:type="spellEnd"/>
            <w:r>
              <w:rPr>
                <w:i/>
                <w:sz w:val="24"/>
              </w:rPr>
              <w:t xml:space="preserve"> al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Psicologia Social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Contemporânea</w:t>
            </w:r>
            <w:r>
              <w:rPr>
                <w:sz w:val="24"/>
              </w:rPr>
              <w:t>: Livro Texto. Petrópolis: Vozes, 1998, p. 19-35.</w:t>
            </w:r>
          </w:p>
          <w:p w14:paraId="2AF1125D" w14:textId="77777777" w:rsidR="0005001C" w:rsidRDefault="0005001C">
            <w:pPr>
              <w:pStyle w:val="TableParagraph"/>
              <w:spacing w:before="4"/>
              <w:ind w:left="0"/>
            </w:pPr>
          </w:p>
          <w:p w14:paraId="7D5A5006" w14:textId="77777777" w:rsidR="0005001C" w:rsidRDefault="00097DF8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SAWAIA. B. 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sofrimento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ético-político como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dialética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Exclusão/Inclusão. In: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SAWAIA, B.</w:t>
            </w:r>
            <w:r>
              <w:rPr>
                <w:sz w:val="24"/>
              </w:rPr>
              <w:t xml:space="preserve"> B. (</w:t>
            </w:r>
            <w:proofErr w:type="spellStart"/>
            <w:r>
              <w:rPr>
                <w:sz w:val="24"/>
              </w:rPr>
              <w:t>org</w:t>
            </w:r>
            <w:proofErr w:type="spellEnd"/>
            <w:r>
              <w:rPr>
                <w:sz w:val="24"/>
              </w:rPr>
              <w:t xml:space="preserve">). </w:t>
            </w:r>
            <w:r>
              <w:rPr>
                <w:b/>
                <w:sz w:val="24"/>
              </w:rPr>
              <w:t>As artimanhas da exclusão</w:t>
            </w:r>
            <w:r>
              <w:rPr>
                <w:sz w:val="24"/>
              </w:rPr>
              <w:t>: análise psicossocial e ética da desigualdade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social. Petrópolis: Vozes, 2001.</w:t>
            </w:r>
          </w:p>
          <w:p w14:paraId="0CBCF902" w14:textId="77777777" w:rsidR="0005001C" w:rsidRDefault="0005001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48A97AE6" w14:textId="77777777" w:rsidR="0005001C" w:rsidRDefault="00097DF8">
            <w:pPr>
              <w:pStyle w:val="TableParagraph"/>
              <w:spacing w:line="235" w:lineRule="auto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SAWAIA. B. B. A Psicologia Social </w:t>
            </w:r>
            <w:proofErr w:type="spellStart"/>
            <w:r>
              <w:rPr>
                <w:sz w:val="24"/>
              </w:rPr>
              <w:t>Laneana</w:t>
            </w:r>
            <w:proofErr w:type="spellEnd"/>
            <w:r>
              <w:rPr>
                <w:sz w:val="24"/>
              </w:rPr>
              <w:t>, conhecida fora do país como “Escola de São Paulo”.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In: SAWAIA, B. B. </w:t>
            </w:r>
            <w:r>
              <w:rPr>
                <w:b/>
                <w:sz w:val="24"/>
              </w:rPr>
              <w:t xml:space="preserve">Sílvia </w:t>
            </w:r>
            <w:proofErr w:type="spellStart"/>
            <w:r>
              <w:rPr>
                <w:b/>
                <w:sz w:val="24"/>
              </w:rPr>
              <w:t>Lane</w:t>
            </w:r>
            <w:proofErr w:type="spellEnd"/>
            <w:r>
              <w:rPr>
                <w:sz w:val="24"/>
              </w:rPr>
              <w:t xml:space="preserve">. Rio de </w:t>
            </w:r>
            <w:r>
              <w:rPr>
                <w:sz w:val="24"/>
              </w:rPr>
              <w:t>Janeiro: Imago, 2002.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 37-81.</w:t>
            </w:r>
          </w:p>
          <w:p w14:paraId="28DC93BC" w14:textId="77777777" w:rsidR="0005001C" w:rsidRDefault="0005001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311C6665" w14:textId="77777777" w:rsidR="0005001C" w:rsidRDefault="00097DF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SADER, Emir.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Conferência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abertura: Estado,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políticas sociais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conjunturas.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In: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Seminário</w:t>
            </w:r>
          </w:p>
          <w:p w14:paraId="2990F507" w14:textId="77777777" w:rsidR="0005001C" w:rsidRDefault="00097DF8">
            <w:pPr>
              <w:pStyle w:val="TableParagraph"/>
              <w:spacing w:before="14" w:line="235" w:lineRule="auto"/>
              <w:ind w:right="285"/>
              <w:rPr>
                <w:sz w:val="24"/>
              </w:rPr>
            </w:pPr>
            <w:r>
              <w:rPr>
                <w:b/>
                <w:sz w:val="24"/>
              </w:rPr>
              <w:t>Nacional Psicologia e Políticas Públicas: Subjetividade, cidadania e políticas públicas</w:t>
            </w:r>
            <w:r>
              <w:rPr>
                <w:sz w:val="24"/>
              </w:rPr>
              <w:t>. Brasília,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CFP, 2011. P. 11-30.</w:t>
            </w:r>
          </w:p>
          <w:p w14:paraId="3914DA32" w14:textId="77777777" w:rsidR="0005001C" w:rsidRDefault="0005001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0038308" w14:textId="77777777" w:rsidR="0005001C" w:rsidRDefault="00097D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YAMAMOTO, O. H.;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OLIVEIRA,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 de.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Política social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psicologia: 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trajetória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anos.</w:t>
            </w:r>
          </w:p>
          <w:p w14:paraId="51C6C610" w14:textId="77777777" w:rsidR="0005001C" w:rsidRDefault="00097D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Psicologia</w:t>
            </w:r>
            <w:r>
              <w:rPr>
                <w:sz w:val="24"/>
              </w:rPr>
              <w:t>: Teoria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Pesquisa, Brasília,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v. 26, n.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</w:t>
            </w:r>
            <w:proofErr w:type="spellEnd"/>
            <w:r>
              <w:rPr>
                <w:sz w:val="24"/>
              </w:rPr>
              <w:t>, 2010.</w:t>
            </w:r>
          </w:p>
        </w:tc>
      </w:tr>
    </w:tbl>
    <w:p w14:paraId="622C72A2" w14:textId="77777777" w:rsidR="0005001C" w:rsidRDefault="0005001C">
      <w:pPr>
        <w:spacing w:line="273" w:lineRule="exact"/>
        <w:rPr>
          <w:sz w:val="24"/>
        </w:rPr>
        <w:sectPr w:rsidR="0005001C">
          <w:type w:val="continuous"/>
          <w:pgSz w:w="11920" w:h="16860"/>
          <w:pgMar w:top="1000" w:right="840" w:bottom="2000" w:left="800" w:header="0" w:footer="1811" w:gutter="0"/>
          <w:cols w:space="720"/>
          <w:formProt w:val="0"/>
          <w:docGrid w:linePitch="312" w:charSpace="-2049"/>
        </w:sectPr>
      </w:pPr>
    </w:p>
    <w:p w14:paraId="5E368D16" w14:textId="77777777" w:rsidR="0005001C" w:rsidRDefault="00097DF8">
      <w:pPr>
        <w:pStyle w:val="Corpodetexto"/>
        <w:spacing w:before="62"/>
        <w:ind w:left="221" w:right="2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1" allowOverlap="1" wp14:anchorId="4CA08C69" wp14:editId="46377B46">
                <wp:simplePos x="0" y="0"/>
                <wp:positionH relativeFrom="page">
                  <wp:posOffset>581660</wp:posOffset>
                </wp:positionH>
                <wp:positionV relativeFrom="page">
                  <wp:posOffset>610235</wp:posOffset>
                </wp:positionV>
                <wp:extent cx="6378575" cy="8733155"/>
                <wp:effectExtent l="0" t="0" r="0" b="0"/>
                <wp:wrapNone/>
                <wp:docPr id="6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120" cy="873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44" h="13752">
                              <a:moveTo>
                                <a:pt x="10043" y="0"/>
                              </a:moveTo>
                              <a:lnTo>
                                <a:pt x="10028" y="0"/>
                              </a:lnTo>
                              <a:lnTo>
                                <a:pt x="10028" y="15"/>
                              </a:lnTo>
                              <a:lnTo>
                                <a:pt x="10028" y="13736"/>
                              </a:lnTo>
                              <a:lnTo>
                                <a:pt x="15" y="13736"/>
                              </a:lnTo>
                              <a:lnTo>
                                <a:pt x="15" y="15"/>
                              </a:lnTo>
                              <a:lnTo>
                                <a:pt x="10028" y="15"/>
                              </a:lnTo>
                              <a:lnTo>
                                <a:pt x="10028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3736"/>
                              </a:lnTo>
                              <a:lnTo>
                                <a:pt x="0" y="13751"/>
                              </a:lnTo>
                              <a:lnTo>
                                <a:pt x="15" y="13751"/>
                              </a:lnTo>
                              <a:lnTo>
                                <a:pt x="10028" y="13751"/>
                              </a:lnTo>
                              <a:lnTo>
                                <a:pt x="10043" y="13751"/>
                              </a:lnTo>
                              <a:lnTo>
                                <a:pt x="10043" y="13736"/>
                              </a:lnTo>
                              <a:lnTo>
                                <a:pt x="10043" y="15"/>
                              </a:lnTo>
                              <a:lnTo>
                                <a:pt x="10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619DD" id="Freeform 15" o:spid="_x0000_s1026" style="position:absolute;margin-left:45.8pt;margin-top:48.05pt;width:502.25pt;height:687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044,13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" path="m10043,r-15,l10028,15r,13721l15,13736,15,15r10013,l10028,,15,,,,,15,,13736r,15l15,13751r10013,l10043,13751r,-15l10043,15r,-15xe" fillcolor="black" stroked="f">
                <v:path arrowok="t"/>
                <w10:wrap anchorx="page" anchory="page"/>
              </v:shape>
            </w:pict>
          </mc:Fallback>
        </mc:AlternateContent>
      </w:r>
      <w:r>
        <w:t>AUGUSTO, D. M.;</w:t>
      </w:r>
      <w:r>
        <w:rPr>
          <w:spacing w:val="1"/>
        </w:rPr>
        <w:t xml:space="preserve"> </w:t>
      </w:r>
      <w:r>
        <w:t>FEITOSA, M. Z.</w:t>
      </w:r>
      <w:r>
        <w:rPr>
          <w:spacing w:val="1"/>
        </w:rPr>
        <w:t xml:space="preserve"> </w:t>
      </w:r>
      <w:r>
        <w:t>S.; BOMFIM,</w:t>
      </w:r>
      <w:r>
        <w:rPr>
          <w:spacing w:val="1"/>
        </w:rPr>
        <w:t xml:space="preserve"> </w:t>
      </w:r>
      <w:r>
        <w:t>Z. A. C.</w:t>
      </w:r>
      <w:r>
        <w:rPr>
          <w:spacing w:val="1"/>
        </w:rPr>
        <w:t xml:space="preserve"> </w:t>
      </w:r>
      <w:r>
        <w:t>A utilização</w:t>
      </w:r>
      <w:r>
        <w:rPr>
          <w:spacing w:val="1"/>
        </w:rPr>
        <w:t xml:space="preserve"> </w:t>
      </w:r>
      <w:r>
        <w:t>dos Map</w:t>
      </w:r>
      <w:r>
        <w:t>as Afetivos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possibilidade de leitura do Território no CRAS. </w:t>
      </w:r>
      <w:r>
        <w:rPr>
          <w:b/>
        </w:rPr>
        <w:t>Estudos Interdisciplinares em Psicologi</w:t>
      </w:r>
      <w:r>
        <w:t>a, Londrina,</w:t>
      </w:r>
      <w:r>
        <w:rPr>
          <w:spacing w:val="-57"/>
        </w:rPr>
        <w:t xml:space="preserve"> </w:t>
      </w:r>
      <w:r>
        <w:t>v. 7, n. 1, p. 1-14, jun. 2016.</w:t>
      </w:r>
    </w:p>
    <w:p w14:paraId="6DCF75D5" w14:textId="77777777" w:rsidR="0005001C" w:rsidRDefault="0005001C">
      <w:pPr>
        <w:pStyle w:val="Corpodetexto"/>
        <w:spacing w:before="10"/>
        <w:rPr>
          <w:sz w:val="23"/>
        </w:rPr>
      </w:pPr>
    </w:p>
    <w:p w14:paraId="4AE85B59" w14:textId="77777777" w:rsidR="0005001C" w:rsidRDefault="00097DF8">
      <w:pPr>
        <w:pStyle w:val="Corpodetexto"/>
        <w:spacing w:line="273" w:lineRule="exact"/>
        <w:ind w:left="221"/>
      </w:pPr>
      <w:r>
        <w:t>ALCANTARA S C,</w:t>
      </w:r>
      <w:r>
        <w:rPr>
          <w:spacing w:val="1"/>
        </w:rPr>
        <w:t xml:space="preserve"> </w:t>
      </w:r>
      <w:r>
        <w:t>ABREU D P,</w:t>
      </w:r>
      <w:r>
        <w:rPr>
          <w:spacing w:val="1"/>
        </w:rPr>
        <w:t xml:space="preserve"> </w:t>
      </w:r>
      <w:r>
        <w:t>FARIAS 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. Pessoas em</w:t>
      </w:r>
      <w:r>
        <w:rPr>
          <w:spacing w:val="1"/>
        </w:rPr>
        <w:t xml:space="preserve"> </w:t>
      </w:r>
      <w:r>
        <w:t>situação de</w:t>
      </w:r>
      <w:r>
        <w:rPr>
          <w:spacing w:val="1"/>
        </w:rPr>
        <w:t xml:space="preserve"> </w:t>
      </w:r>
      <w:r>
        <w:t>rua: das trajetórias</w:t>
      </w:r>
      <w:r>
        <w:rPr>
          <w:spacing w:val="1"/>
        </w:rPr>
        <w:t xml:space="preserve"> </w:t>
      </w:r>
      <w:r>
        <w:t>de</w:t>
      </w:r>
    </w:p>
    <w:p w14:paraId="4F053F9F" w14:textId="77777777" w:rsidR="0005001C" w:rsidRDefault="00097DF8">
      <w:pPr>
        <w:pStyle w:val="Corpodetexto"/>
        <w:spacing w:line="247" w:lineRule="auto"/>
        <w:ind w:left="221" w:right="276"/>
      </w:pPr>
      <w:r>
        <w:t xml:space="preserve">exclusão social </w:t>
      </w:r>
      <w:r>
        <w:t>aos processos emancipatórios de formação de consciência, identidade e sentimento de</w:t>
      </w:r>
      <w:r>
        <w:rPr>
          <w:spacing w:val="-57"/>
        </w:rPr>
        <w:t xml:space="preserve"> </w:t>
      </w:r>
      <w:r>
        <w:t xml:space="preserve">pertença. </w:t>
      </w:r>
      <w:proofErr w:type="spellStart"/>
      <w:r>
        <w:rPr>
          <w:b/>
        </w:rPr>
        <w:t>Rev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Colomb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Psicol</w:t>
      </w:r>
      <w:proofErr w:type="spellEnd"/>
      <w:r>
        <w:rPr>
          <w:b/>
        </w:rPr>
        <w:t xml:space="preserve"> </w:t>
      </w:r>
      <w:r>
        <w:t>2015; 24:129-43.</w:t>
      </w:r>
    </w:p>
    <w:p w14:paraId="17668BE2" w14:textId="77777777" w:rsidR="0005001C" w:rsidRDefault="0005001C">
      <w:pPr>
        <w:pStyle w:val="Corpodetexto"/>
        <w:spacing w:before="9"/>
        <w:rPr>
          <w:sz w:val="23"/>
        </w:rPr>
      </w:pPr>
    </w:p>
    <w:p w14:paraId="54111DC4" w14:textId="77777777" w:rsidR="0005001C" w:rsidRDefault="00097DF8">
      <w:pPr>
        <w:pStyle w:val="Corpodetexto"/>
        <w:spacing w:line="235" w:lineRule="auto"/>
        <w:ind w:left="221" w:right="241"/>
      </w:pPr>
      <w:r>
        <w:t xml:space="preserve">ALBERTO, M. de F. P. </w:t>
      </w:r>
      <w:proofErr w:type="spellStart"/>
      <w:r>
        <w:t>et</w:t>
      </w:r>
      <w:proofErr w:type="spellEnd"/>
      <w:r>
        <w:t xml:space="preserve"> al. O papel do psicólogo e das entidades junto a crianças e adolescentes em</w:t>
      </w:r>
      <w:r>
        <w:rPr>
          <w:spacing w:val="-57"/>
        </w:rPr>
        <w:t xml:space="preserve"> </w:t>
      </w:r>
      <w:r>
        <w:t xml:space="preserve">situação de risco. </w:t>
      </w:r>
      <w:proofErr w:type="spellStart"/>
      <w:r>
        <w:rPr>
          <w:b/>
        </w:rPr>
        <w:t>Psicol</w:t>
      </w:r>
      <w:proofErr w:type="spellEnd"/>
      <w:r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cienc</w:t>
      </w:r>
      <w:proofErr w:type="spellEnd"/>
      <w:r>
        <w:rPr>
          <w:b/>
        </w:rPr>
        <w:t>. prof</w:t>
      </w:r>
      <w:r>
        <w:t>. [online]. 2008.</w:t>
      </w:r>
    </w:p>
    <w:p w14:paraId="2FAFB8AD" w14:textId="77777777" w:rsidR="0005001C" w:rsidRDefault="0005001C">
      <w:pPr>
        <w:pStyle w:val="Corpodetexto"/>
        <w:spacing w:before="4"/>
      </w:pPr>
    </w:p>
    <w:p w14:paraId="034CA1D6" w14:textId="77777777" w:rsidR="0005001C" w:rsidRDefault="00097DF8">
      <w:pPr>
        <w:pStyle w:val="Corpodetexto"/>
        <w:spacing w:before="1"/>
        <w:ind w:left="221" w:right="263"/>
        <w:jc w:val="both"/>
      </w:pPr>
      <w:r>
        <w:t>FEITOSA, M. Z. de S. Afetividade, território e vulnerabilidade na relação pessoa-ambiente: um olhar</w:t>
      </w:r>
      <w:r>
        <w:rPr>
          <w:spacing w:val="-57"/>
        </w:rPr>
        <w:t xml:space="preserve"> </w:t>
      </w:r>
      <w:r>
        <w:t xml:space="preserve">ético político. In: </w:t>
      </w:r>
      <w:r>
        <w:rPr>
          <w:b/>
        </w:rPr>
        <w:t>Fractal</w:t>
      </w:r>
      <w:r>
        <w:t>: Revista de Psicologia, Niterói, v. 30, n. 2, p. 196-203, mai./ago. 2018. DOI</w:t>
      </w:r>
      <w:r>
        <w:rPr>
          <w:spacing w:val="-57"/>
        </w:rPr>
        <w:t xml:space="preserve"> </w:t>
      </w:r>
      <w:hyperlink r:id="rId10">
        <w:r>
          <w:rPr>
            <w:rStyle w:val="ListLabel64"/>
          </w:rPr>
          <w:t>https://doi.org/10.22409/1984-0292/v30i2/5505</w:t>
        </w:r>
      </w:hyperlink>
      <w:r>
        <w:t>.</w:t>
      </w:r>
    </w:p>
    <w:p w14:paraId="2DE9522E" w14:textId="77777777" w:rsidR="0005001C" w:rsidRDefault="0005001C">
      <w:pPr>
        <w:pStyle w:val="Corpodetexto"/>
        <w:rPr>
          <w:sz w:val="20"/>
        </w:rPr>
      </w:pPr>
    </w:p>
    <w:p w14:paraId="6B027478" w14:textId="77777777" w:rsidR="0005001C" w:rsidRDefault="00097DF8">
      <w:pPr>
        <w:pStyle w:val="Ttulo1"/>
        <w:spacing w:before="224"/>
      </w:pPr>
      <w:r>
        <w:t>Bibliografia</w:t>
      </w:r>
      <w:r>
        <w:rPr>
          <w:spacing w:val="1"/>
        </w:rPr>
        <w:t xml:space="preserve"> </w:t>
      </w:r>
      <w:r>
        <w:t>complementar:</w:t>
      </w:r>
    </w:p>
    <w:p w14:paraId="583B148E" w14:textId="77777777" w:rsidR="0005001C" w:rsidRDefault="0005001C">
      <w:pPr>
        <w:pStyle w:val="Corpodetexto"/>
        <w:spacing w:before="4"/>
        <w:rPr>
          <w:b/>
        </w:rPr>
      </w:pPr>
    </w:p>
    <w:p w14:paraId="6D907A41" w14:textId="77777777" w:rsidR="0005001C" w:rsidRDefault="00097DF8">
      <w:pPr>
        <w:pStyle w:val="Corpodetexto"/>
        <w:spacing w:line="247" w:lineRule="auto"/>
        <w:ind w:left="221" w:right="782"/>
      </w:pPr>
      <w:r>
        <w:t>SAWAIA. B. B. Psicologia e desigualdade social: uma reflexão sobre liberdade e transformação</w:t>
      </w:r>
      <w:r>
        <w:rPr>
          <w:spacing w:val="-57"/>
        </w:rPr>
        <w:t xml:space="preserve"> </w:t>
      </w:r>
      <w:r>
        <w:t xml:space="preserve">social. </w:t>
      </w:r>
      <w:r>
        <w:rPr>
          <w:b/>
        </w:rPr>
        <w:t>Psicologia &amp; Sociedade</w:t>
      </w:r>
      <w:r>
        <w:t>, v. 21, n.</w:t>
      </w:r>
      <w:r>
        <w:t xml:space="preserve"> 3, 2009. p. 364-372.</w:t>
      </w:r>
    </w:p>
    <w:p w14:paraId="5AAEF451" w14:textId="77777777" w:rsidR="0005001C" w:rsidRDefault="0005001C">
      <w:pPr>
        <w:pStyle w:val="Corpodetexto"/>
        <w:spacing w:before="4"/>
        <w:rPr>
          <w:sz w:val="22"/>
        </w:rPr>
      </w:pPr>
    </w:p>
    <w:p w14:paraId="04DFA610" w14:textId="77777777" w:rsidR="0005001C" w:rsidRDefault="00097DF8">
      <w:pPr>
        <w:pStyle w:val="Corpodetexto"/>
        <w:ind w:left="221" w:right="480"/>
      </w:pPr>
      <w:r>
        <w:t xml:space="preserve">MARTIN-BARÓ, I. Desafios e </w:t>
      </w:r>
      <w:proofErr w:type="spellStart"/>
      <w:r>
        <w:t>perspectivas</w:t>
      </w:r>
      <w:proofErr w:type="spellEnd"/>
      <w:r>
        <w:t xml:space="preserve"> da Psicologia latino-americana. In: LACERDA JR, F.;</w:t>
      </w:r>
      <w:r>
        <w:rPr>
          <w:spacing w:val="-57"/>
        </w:rPr>
        <w:t xml:space="preserve"> </w:t>
      </w:r>
      <w:r>
        <w:t>GUZZO, R. (</w:t>
      </w:r>
      <w:proofErr w:type="spellStart"/>
      <w:r>
        <w:t>org</w:t>
      </w:r>
      <w:proofErr w:type="spellEnd"/>
      <w:r>
        <w:t>).</w:t>
      </w:r>
      <w:r>
        <w:rPr>
          <w:spacing w:val="1"/>
        </w:rPr>
        <w:t xml:space="preserve"> </w:t>
      </w:r>
      <w:r>
        <w:rPr>
          <w:b/>
        </w:rPr>
        <w:t>Psicologia Social</w:t>
      </w:r>
      <w:r>
        <w:rPr>
          <w:b/>
          <w:spacing w:val="1"/>
        </w:rPr>
        <w:t xml:space="preserve"> </w:t>
      </w:r>
      <w:r>
        <w:rPr>
          <w:b/>
        </w:rPr>
        <w:t>para América</w:t>
      </w:r>
      <w:r>
        <w:rPr>
          <w:b/>
          <w:spacing w:val="1"/>
        </w:rPr>
        <w:t xml:space="preserve"> </w:t>
      </w:r>
      <w:r>
        <w:rPr>
          <w:b/>
        </w:rPr>
        <w:t>Latina</w:t>
      </w:r>
      <w:r>
        <w:t>: o</w:t>
      </w:r>
      <w:r>
        <w:rPr>
          <w:spacing w:val="1"/>
        </w:rPr>
        <w:t xml:space="preserve"> </w:t>
      </w:r>
      <w:r>
        <w:t>resgate da</w:t>
      </w:r>
      <w:r>
        <w:rPr>
          <w:spacing w:val="1"/>
        </w:rPr>
        <w:t xml:space="preserve"> </w:t>
      </w:r>
      <w:r>
        <w:t>psicologia da</w:t>
      </w:r>
      <w:r>
        <w:rPr>
          <w:spacing w:val="1"/>
        </w:rPr>
        <w:t xml:space="preserve"> </w:t>
      </w:r>
      <w:r>
        <w:t>libertação.</w:t>
      </w:r>
      <w:r>
        <w:rPr>
          <w:spacing w:val="1"/>
        </w:rPr>
        <w:t xml:space="preserve"> </w:t>
      </w:r>
      <w:r>
        <w:t>Campinas, SP: Editora Alínea, 2009.</w:t>
      </w:r>
    </w:p>
    <w:p w14:paraId="12F2771A" w14:textId="77777777" w:rsidR="0005001C" w:rsidRDefault="0005001C">
      <w:pPr>
        <w:pStyle w:val="Corpodetexto"/>
        <w:spacing w:before="10"/>
        <w:rPr>
          <w:sz w:val="23"/>
        </w:rPr>
      </w:pPr>
    </w:p>
    <w:p w14:paraId="7ACFD843" w14:textId="77777777" w:rsidR="0005001C" w:rsidRDefault="00097DF8">
      <w:pPr>
        <w:pStyle w:val="Corpodetexto"/>
        <w:spacing w:line="273" w:lineRule="exact"/>
        <w:ind w:left="221"/>
      </w:pPr>
      <w:r>
        <w:t>OLIVEIRA,</w:t>
      </w:r>
      <w:r>
        <w:t xml:space="preserve"> </w:t>
      </w:r>
      <w:proofErr w:type="spellStart"/>
      <w:r>
        <w:t>Lucian</w:t>
      </w:r>
      <w:proofErr w:type="spellEnd"/>
      <w:r>
        <w:t xml:space="preserve"> </w:t>
      </w:r>
      <w:proofErr w:type="spellStart"/>
      <w:r>
        <w:rPr>
          <w:i/>
        </w:rPr>
        <w:t>et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al</w:t>
      </w:r>
      <w:r>
        <w:t>. Vida</w:t>
      </w:r>
      <w:r>
        <w:rPr>
          <w:spacing w:val="1"/>
        </w:rPr>
        <w:t xml:space="preserve"> </w:t>
      </w:r>
      <w:r>
        <w:t>e a Obra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Ignácio</w:t>
      </w:r>
      <w:proofErr w:type="spellEnd"/>
      <w:r>
        <w:rPr>
          <w:spacing w:val="1"/>
        </w:rPr>
        <w:t xml:space="preserve"> </w:t>
      </w:r>
      <w:proofErr w:type="spellStart"/>
      <w:r>
        <w:t>Martín-Baró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o Paradigma da</w:t>
      </w:r>
      <w:r>
        <w:rPr>
          <w:spacing w:val="1"/>
        </w:rPr>
        <w:t xml:space="preserve"> </w:t>
      </w:r>
      <w:r>
        <w:t>Libertação.</w:t>
      </w:r>
    </w:p>
    <w:p w14:paraId="12A88EE9" w14:textId="77777777" w:rsidR="0005001C" w:rsidRDefault="00097DF8">
      <w:pPr>
        <w:pStyle w:val="Ttulo1"/>
        <w:spacing w:line="273" w:lineRule="exact"/>
        <w:rPr>
          <w:b w:val="0"/>
        </w:rPr>
      </w:pPr>
      <w:r>
        <w:t xml:space="preserve">Revista </w:t>
      </w:r>
      <w:proofErr w:type="spellStart"/>
      <w:r>
        <w:t>Latinoamericana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t>Psicología</w:t>
      </w:r>
      <w:proofErr w:type="spellEnd"/>
      <w:r>
        <w:rPr>
          <w:spacing w:val="1"/>
        </w:rPr>
        <w:t xml:space="preserve"> </w:t>
      </w:r>
      <w:r>
        <w:t>Social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2014.</w:t>
      </w:r>
    </w:p>
    <w:p w14:paraId="677F2AD4" w14:textId="77777777" w:rsidR="0005001C" w:rsidRDefault="0005001C">
      <w:pPr>
        <w:pStyle w:val="Corpodetexto"/>
        <w:spacing w:before="4"/>
      </w:pPr>
    </w:p>
    <w:p w14:paraId="149AEAF9" w14:textId="77777777" w:rsidR="0005001C" w:rsidRDefault="00097DF8">
      <w:pPr>
        <w:pStyle w:val="Corpodetexto"/>
        <w:ind w:left="221" w:right="767"/>
      </w:pPr>
      <w:r>
        <w:t>GUARESCHI, P.</w:t>
      </w:r>
      <w:r>
        <w:rPr>
          <w:spacing w:val="1"/>
        </w:rPr>
        <w:t xml:space="preserve"> </w:t>
      </w:r>
      <w:r>
        <w:t>Pressupostos psicossociais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exclusão: competitividade</w:t>
      </w:r>
      <w:r>
        <w:rPr>
          <w:spacing w:val="1"/>
        </w:rPr>
        <w:t xml:space="preserve"> </w:t>
      </w:r>
      <w:r>
        <w:t>e culpabilização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SAWAIA, B. B. (</w:t>
      </w:r>
      <w:proofErr w:type="spellStart"/>
      <w:r>
        <w:t>org</w:t>
      </w:r>
      <w:proofErr w:type="spellEnd"/>
      <w:r>
        <w:t xml:space="preserve">). </w:t>
      </w:r>
      <w:r>
        <w:rPr>
          <w:b/>
        </w:rPr>
        <w:t>As artimanhas da exclusão</w:t>
      </w:r>
      <w:r>
        <w:t>: análise psicossocial e ética da desigualdade</w:t>
      </w:r>
      <w:r>
        <w:rPr>
          <w:spacing w:val="-57"/>
        </w:rPr>
        <w:t xml:space="preserve"> </w:t>
      </w:r>
      <w:r>
        <w:t>social. Petrópolis: Vozes, 2001.</w:t>
      </w:r>
    </w:p>
    <w:p w14:paraId="163511C6" w14:textId="77777777" w:rsidR="0005001C" w:rsidRDefault="0005001C">
      <w:pPr>
        <w:pStyle w:val="Corpodetexto"/>
        <w:spacing w:before="3"/>
      </w:pPr>
    </w:p>
    <w:p w14:paraId="0CF79F11" w14:textId="77777777" w:rsidR="0005001C" w:rsidRDefault="00097DF8">
      <w:pPr>
        <w:pStyle w:val="Corpodetexto"/>
        <w:spacing w:line="235" w:lineRule="auto"/>
        <w:ind w:left="221" w:right="900"/>
      </w:pPr>
      <w:r>
        <w:t xml:space="preserve">SILVA, Rafael </w:t>
      </w:r>
      <w:proofErr w:type="spellStart"/>
      <w:r>
        <w:t>Bianchi</w:t>
      </w:r>
      <w:proofErr w:type="spellEnd"/>
      <w:r>
        <w:t>; CARVALHAES, Flávia Fernandes de. Psicologia e políticas públicas:</w:t>
      </w:r>
      <w:r>
        <w:rPr>
          <w:spacing w:val="-57"/>
        </w:rPr>
        <w:t xml:space="preserve"> </w:t>
      </w:r>
      <w:r>
        <w:t xml:space="preserve">impasses e reinvenções. </w:t>
      </w:r>
      <w:proofErr w:type="spellStart"/>
      <w:r>
        <w:t>Psicol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Soc</w:t>
      </w:r>
      <w:proofErr w:type="spellEnd"/>
      <w:r>
        <w:t>.,</w:t>
      </w:r>
      <w:r>
        <w:rPr>
          <w:spacing w:val="2"/>
        </w:rPr>
        <w:t xml:space="preserve"> </w:t>
      </w:r>
      <w:r>
        <w:t>Belo Horizonte ,</w:t>
      </w:r>
      <w:r>
        <w:rPr>
          <w:spacing w:val="1"/>
        </w:rPr>
        <w:t xml:space="preserve"> </w:t>
      </w:r>
      <w:r>
        <w:t>v. 28,</w:t>
      </w:r>
      <w:r>
        <w:rPr>
          <w:spacing w:val="1"/>
        </w:rPr>
        <w:t xml:space="preserve"> </w:t>
      </w:r>
      <w:r>
        <w:t>n. 2, p. 247-256,</w:t>
      </w:r>
      <w:r>
        <w:rPr>
          <w:spacing w:val="1"/>
        </w:rPr>
        <w:t xml:space="preserve"> </w:t>
      </w:r>
      <w:r>
        <w:t>ago.</w:t>
      </w:r>
      <w:r>
        <w:rPr>
          <w:spacing w:val="1"/>
        </w:rPr>
        <w:t xml:space="preserve"> </w:t>
      </w:r>
      <w:r>
        <w:t>2016.</w:t>
      </w:r>
    </w:p>
    <w:p w14:paraId="129E0341" w14:textId="77777777" w:rsidR="0005001C" w:rsidRDefault="0005001C">
      <w:pPr>
        <w:pStyle w:val="Corpodetexto"/>
        <w:spacing w:before="4"/>
      </w:pPr>
    </w:p>
    <w:p w14:paraId="52EF914E" w14:textId="77777777" w:rsidR="0005001C" w:rsidRDefault="00097DF8">
      <w:pPr>
        <w:pStyle w:val="Corpodetexto"/>
        <w:spacing w:line="273" w:lineRule="exact"/>
        <w:ind w:left="221"/>
      </w:pPr>
      <w:r>
        <w:t>OLIVEIRA, I. F.;</w:t>
      </w:r>
      <w:r>
        <w:rPr>
          <w:spacing w:val="1"/>
        </w:rPr>
        <w:t xml:space="preserve"> </w:t>
      </w:r>
      <w:r>
        <w:t>DANTAS, C. M.</w:t>
      </w:r>
      <w:r>
        <w:rPr>
          <w:spacing w:val="1"/>
        </w:rPr>
        <w:t xml:space="preserve"> </w:t>
      </w:r>
      <w:r>
        <w:t>B.; SOLON, A.</w:t>
      </w:r>
      <w:r>
        <w:rPr>
          <w:spacing w:val="1"/>
        </w:rPr>
        <w:t xml:space="preserve"> </w:t>
      </w:r>
      <w:r>
        <w:t>F. A. C.;</w:t>
      </w:r>
      <w:r>
        <w:rPr>
          <w:spacing w:val="1"/>
        </w:rPr>
        <w:t xml:space="preserve"> </w:t>
      </w:r>
      <w:r>
        <w:t>AMORIM, K,</w:t>
      </w:r>
      <w:r>
        <w:rPr>
          <w:spacing w:val="1"/>
        </w:rPr>
        <w:t xml:space="preserve"> </w:t>
      </w:r>
      <w:r>
        <w:t>M. O. A</w:t>
      </w:r>
      <w:r>
        <w:rPr>
          <w:spacing w:val="1"/>
        </w:rPr>
        <w:t xml:space="preserve"> </w:t>
      </w:r>
      <w:r>
        <w:t>prática</w:t>
      </w:r>
    </w:p>
    <w:p w14:paraId="4BA63C1F" w14:textId="77777777" w:rsidR="0005001C" w:rsidRDefault="00097DF8">
      <w:pPr>
        <w:pStyle w:val="Corpodetexto"/>
        <w:spacing w:line="247" w:lineRule="auto"/>
        <w:ind w:left="221" w:right="300"/>
      </w:pPr>
      <w:r>
        <w:t xml:space="preserve">psicológica na proteção social básica do SUAS. </w:t>
      </w:r>
      <w:r>
        <w:rPr>
          <w:b/>
        </w:rPr>
        <w:t>Psicologia &amp; Sociedade</w:t>
      </w:r>
      <w:r>
        <w:t xml:space="preserve">; 23(n. </w:t>
      </w:r>
      <w:proofErr w:type="spellStart"/>
      <w:r>
        <w:t>spe</w:t>
      </w:r>
      <w:proofErr w:type="spellEnd"/>
      <w:r>
        <w:t>.), 140-149, 2011.</w:t>
      </w:r>
      <w:r>
        <w:rPr>
          <w:spacing w:val="-57"/>
        </w:rPr>
        <w:t xml:space="preserve"> </w:t>
      </w:r>
      <w:r>
        <w:t>Complementar</w:t>
      </w:r>
    </w:p>
    <w:p w14:paraId="435D427C" w14:textId="77777777" w:rsidR="0005001C" w:rsidRDefault="0005001C">
      <w:pPr>
        <w:pStyle w:val="Corpodetexto"/>
        <w:spacing w:before="2"/>
        <w:rPr>
          <w:sz w:val="22"/>
        </w:rPr>
      </w:pPr>
    </w:p>
    <w:p w14:paraId="6BCC64FD" w14:textId="77777777" w:rsidR="0005001C" w:rsidRDefault="00097DF8">
      <w:pPr>
        <w:spacing w:line="247" w:lineRule="auto"/>
        <w:ind w:left="221" w:right="399"/>
        <w:rPr>
          <w:sz w:val="24"/>
        </w:rPr>
      </w:pPr>
      <w:r>
        <w:rPr>
          <w:sz w:val="24"/>
        </w:rPr>
        <w:t>C</w:t>
      </w:r>
      <w:r>
        <w:rPr>
          <w:sz w:val="24"/>
        </w:rPr>
        <w:t>ONSELHO REGIONAL DE PSICOLOGIA-MINAS GERAIS (</w:t>
      </w:r>
      <w:proofErr w:type="spellStart"/>
      <w:r>
        <w:rPr>
          <w:sz w:val="24"/>
        </w:rPr>
        <w:t>org</w:t>
      </w:r>
      <w:proofErr w:type="spellEnd"/>
      <w:r>
        <w:rPr>
          <w:sz w:val="24"/>
        </w:rPr>
        <w:t xml:space="preserve">.). </w:t>
      </w:r>
      <w:r>
        <w:rPr>
          <w:b/>
          <w:sz w:val="24"/>
        </w:rPr>
        <w:t>A psicologia e a população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 situação de rua</w:t>
      </w:r>
      <w:r>
        <w:rPr>
          <w:sz w:val="24"/>
        </w:rPr>
        <w:t>: novas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velhos desafios. Belo Horizonte:</w:t>
      </w:r>
      <w:r>
        <w:rPr>
          <w:spacing w:val="1"/>
          <w:sz w:val="24"/>
        </w:rPr>
        <w:t xml:space="preserve"> </w:t>
      </w:r>
      <w:r>
        <w:rPr>
          <w:sz w:val="24"/>
        </w:rPr>
        <w:t>CRP-MG, 2015.</w:t>
      </w:r>
    </w:p>
    <w:p w14:paraId="1B4B24DD" w14:textId="77777777" w:rsidR="0005001C" w:rsidRDefault="0005001C">
      <w:pPr>
        <w:pStyle w:val="Corpodetexto"/>
      </w:pPr>
    </w:p>
    <w:p w14:paraId="2CD1FBF1" w14:textId="77777777" w:rsidR="0005001C" w:rsidRDefault="00097DF8">
      <w:pPr>
        <w:pStyle w:val="Corpodetexto"/>
        <w:spacing w:line="235" w:lineRule="auto"/>
        <w:ind w:left="221" w:right="362"/>
      </w:pPr>
      <w:r>
        <w:t>BARROS. J. P. P.</w:t>
      </w:r>
      <w:r>
        <w:rPr>
          <w:spacing w:val="1"/>
        </w:rPr>
        <w:t xml:space="preserve"> </w:t>
      </w:r>
      <w:r>
        <w:t>B.; ACIOLY, L. F.; RIBEIRO,</w:t>
      </w:r>
      <w:r>
        <w:rPr>
          <w:spacing w:val="1"/>
        </w:rPr>
        <w:t xml:space="preserve"> </w:t>
      </w:r>
      <w:r>
        <w:t xml:space="preserve">J. A. D. </w:t>
      </w:r>
      <w:proofErr w:type="spellStart"/>
      <w:r>
        <w:t>Re-tratos</w:t>
      </w:r>
      <w:proofErr w:type="spellEnd"/>
      <w:r>
        <w:rPr>
          <w:spacing w:val="1"/>
        </w:rPr>
        <w:t xml:space="preserve"> </w:t>
      </w:r>
      <w:r>
        <w:t>da juventude na 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Fortaleza:</w:t>
      </w:r>
      <w:r>
        <w:rPr>
          <w:spacing w:val="-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humanos e</w:t>
      </w:r>
      <w:r>
        <w:rPr>
          <w:spacing w:val="-1"/>
        </w:rPr>
        <w:t xml:space="preserve"> </w:t>
      </w:r>
      <w:r>
        <w:t>intervenções</w:t>
      </w:r>
      <w:r>
        <w:rPr>
          <w:spacing w:val="-1"/>
        </w:rPr>
        <w:t xml:space="preserve"> </w:t>
      </w:r>
      <w:r>
        <w:t>micropolíticas. In:</w:t>
      </w:r>
      <w:r>
        <w:rPr>
          <w:spacing w:val="-1"/>
        </w:rPr>
        <w:t xml:space="preserve"> </w:t>
      </w:r>
      <w:r>
        <w:rPr>
          <w:b/>
        </w:rPr>
        <w:t>Revista</w:t>
      </w:r>
      <w:r>
        <w:rPr>
          <w:b/>
          <w:spacing w:val="-1"/>
        </w:rPr>
        <w:t xml:space="preserve"> </w:t>
      </w:r>
      <w:r>
        <w:rPr>
          <w:b/>
        </w:rPr>
        <w:t>de Psicologia</w:t>
      </w:r>
      <w:r>
        <w:t>,</w:t>
      </w:r>
      <w:r>
        <w:rPr>
          <w:spacing w:val="-1"/>
        </w:rPr>
        <w:t xml:space="preserve"> </w:t>
      </w:r>
      <w:r>
        <w:t>Fortaleza,</w:t>
      </w:r>
      <w:r>
        <w:rPr>
          <w:spacing w:val="-1"/>
        </w:rPr>
        <w:t xml:space="preserve"> </w:t>
      </w:r>
      <w:r>
        <w:t>v. 7.</w:t>
      </w:r>
    </w:p>
    <w:p w14:paraId="0EBB153C" w14:textId="77777777" w:rsidR="0005001C" w:rsidRDefault="00097DF8">
      <w:pPr>
        <w:pStyle w:val="Corpodetexto"/>
        <w:spacing w:line="271" w:lineRule="exact"/>
        <w:ind w:left="221"/>
      </w:pPr>
      <w:r>
        <w:t>N. 1. P.</w:t>
      </w:r>
      <w:r>
        <w:rPr>
          <w:spacing w:val="1"/>
        </w:rPr>
        <w:t xml:space="preserve"> </w:t>
      </w:r>
      <w:r>
        <w:t>115-128, jan./jun.</w:t>
      </w:r>
      <w:r>
        <w:rPr>
          <w:spacing w:val="1"/>
        </w:rPr>
        <w:t xml:space="preserve"> </w:t>
      </w:r>
      <w:r>
        <w:t>2016. Disponível em:</w:t>
      </w:r>
    </w:p>
    <w:p w14:paraId="3A2A599E" w14:textId="77777777" w:rsidR="0005001C" w:rsidRDefault="00097DF8">
      <w:pPr>
        <w:pStyle w:val="Corpodetexto"/>
        <w:spacing w:before="10"/>
        <w:ind w:left="221"/>
      </w:pPr>
      <w:hyperlink r:id="rId11">
        <w:r>
          <w:rPr>
            <w:rStyle w:val="ListLabel66"/>
          </w:rPr>
          <w:t>&lt;http://repo</w:t>
        </w:r>
        <w:r>
          <w:rPr>
            <w:rStyle w:val="ListLabel66"/>
          </w:rPr>
          <w:t>sitorio.ufc.br/bitstream/riufc/21210/1/2016_art_jppbarros.pdf&gt;.</w:t>
        </w:r>
        <w:r>
          <w:rPr>
            <w:rStyle w:val="ListLabel66"/>
          </w:rPr>
          <w:t xml:space="preserve"> </w:t>
        </w:r>
      </w:hyperlink>
      <w:r>
        <w:t>Acesso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05</w:t>
      </w:r>
      <w:r>
        <w:rPr>
          <w:spacing w:val="2"/>
        </w:rPr>
        <w:t xml:space="preserve"> </w:t>
      </w:r>
      <w:r>
        <w:t>mar.</w:t>
      </w:r>
      <w:r>
        <w:rPr>
          <w:spacing w:val="1"/>
        </w:rPr>
        <w:t xml:space="preserve"> </w:t>
      </w:r>
      <w:r>
        <w:t>2019.</w:t>
      </w:r>
    </w:p>
    <w:p w14:paraId="05BCCC6E" w14:textId="77777777" w:rsidR="0005001C" w:rsidRDefault="0005001C">
      <w:pPr>
        <w:pStyle w:val="Corpodetexto"/>
        <w:spacing w:before="8"/>
      </w:pPr>
    </w:p>
    <w:p w14:paraId="36FB5D1F" w14:textId="77777777" w:rsidR="0005001C" w:rsidRDefault="00097DF8">
      <w:pPr>
        <w:spacing w:line="235" w:lineRule="auto"/>
        <w:ind w:left="221" w:right="480"/>
        <w:rPr>
          <w:sz w:val="24"/>
        </w:rPr>
        <w:sectPr w:rsidR="0005001C">
          <w:footerReference w:type="default" r:id="rId12"/>
          <w:pgSz w:w="11920" w:h="16860"/>
          <w:pgMar w:top="900" w:right="840" w:bottom="2000" w:left="800" w:header="0" w:footer="1811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BRANBILLA, B. B.; AVOGLIA, H. R. C. </w:t>
      </w:r>
      <w:r>
        <w:rPr>
          <w:b/>
          <w:sz w:val="24"/>
        </w:rPr>
        <w:t>O estatuto da criança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adolescente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atuação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 psicólogo</w:t>
      </w:r>
      <w:r>
        <w:rPr>
          <w:sz w:val="24"/>
        </w:rPr>
        <w:t xml:space="preserve">. Instituto Metodista de Ensino </w:t>
      </w:r>
      <w:r>
        <w:rPr>
          <w:sz w:val="24"/>
        </w:rPr>
        <w:t>Superior, São Paulo 2010.</w:t>
      </w:r>
    </w:p>
    <w:p w14:paraId="64303AD6" w14:textId="77777777" w:rsidR="0005001C" w:rsidRDefault="00097DF8">
      <w:pPr>
        <w:pStyle w:val="Corpodetexto"/>
        <w:ind w:left="11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981122E" wp14:editId="47A3622D">
                <wp:extent cx="6378575" cy="1021080"/>
                <wp:effectExtent l="0" t="0" r="0" b="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120" cy="1020600"/>
                          <a:chOff x="0" y="0"/>
                          <a:chExt cx="0" cy="0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712440"/>
                            <a:ext cx="6378120" cy="3078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D3AA7B6" w14:textId="77777777" w:rsidR="0005001C" w:rsidRDefault="00097DF8">
                              <w:pPr>
                                <w:overflowPunct w:val="0"/>
                                <w:spacing w:line="262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10.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Parecer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0" y="0"/>
                            <a:ext cx="6378120" cy="711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26AE9D" w14:textId="77777777" w:rsidR="0005001C" w:rsidRDefault="00097DF8">
                              <w:pPr>
                                <w:overflowPunct w:val="0"/>
                                <w:spacing w:line="24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LEITE, J. F.; MACÊDO, J. P. S; DIMENSTEIN, M.; DANTAS, C.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formação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Psicologia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para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atuação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em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contextos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rurais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. In: LEITE, J. F.; DIMENSTEIN, M. (org.).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Psicologia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Contextos</w:t>
                              </w:r>
                              <w:proofErr w:type="spellEnd"/>
                            </w:p>
                            <w:p w14:paraId="4C058A83" w14:textId="77777777" w:rsidR="0005001C" w:rsidRDefault="00097DF8">
                              <w:pPr>
                                <w:overflowPunct w:val="0"/>
                                <w:spacing w:line="263" w:lineRule="atLeas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Rurais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. Natal: EDUFRN, 2013.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1122E" id="Agrupar 7" o:spid="_x0000_s1029" style="width:502.25pt;height:80.4pt;mso-position-horizontal-relative:char;mso-position-vertical-relative:lin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">
                <v:rect id="Retângulo 9" o:spid="_x0000_s1030" style="position:absolute;top:712440;width:6378120;height:307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" fillcolor="#d9d9d9" strokeweight=".26mm">
                  <v:textbox inset="0,0,0,0">
                    <w:txbxContent>
                      <w:p w14:paraId="7D3AA7B6" w14:textId="77777777" w:rsidR="0005001C" w:rsidRDefault="00097DF8">
                        <w:pPr>
                          <w:overflowPunct w:val="0"/>
                          <w:spacing w:line="262" w:lineRule="atLeas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10.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Parecer</w:t>
                        </w:r>
                        <w:proofErr w:type="spellEnd"/>
                      </w:p>
                    </w:txbxContent>
                  </v:textbox>
                </v:rect>
                <v:rect id="Retângulo 10" o:spid="_x0000_s1031" style="position:absolute;width:6378120;height:711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" filled="f" strokeweight=".26mm">
                  <v:textbox inset="0,0,0,0">
                    <w:txbxContent>
                      <w:p w14:paraId="2926AE9D" w14:textId="77777777" w:rsidR="0005001C" w:rsidRDefault="00097DF8">
                        <w:pPr>
                          <w:overflowPunct w:val="0"/>
                          <w:spacing w:line="244" w:lineRule="auto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LEITE, J. F.; MACÊDO, J. P. S; DIMENSTEIN, M.; DANTAS, C. A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formação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em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Psicologia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para a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atuação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em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contextos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rurais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. In: LEITE, J. F.; DIMENSTEIN, M. (org.).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Psicologia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Contextos</w:t>
                        </w:r>
                        <w:proofErr w:type="spellEnd"/>
                      </w:p>
                      <w:p w14:paraId="4C058A83" w14:textId="77777777" w:rsidR="0005001C" w:rsidRDefault="00097DF8">
                        <w:pPr>
                          <w:overflowPunct w:val="0"/>
                          <w:spacing w:line="263" w:lineRule="atLeast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Rurais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. Natal: EDUFRN, 2013.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4E1602" w14:textId="77777777" w:rsidR="0005001C" w:rsidRDefault="00097DF8">
      <w:pPr>
        <w:pStyle w:val="Corpodetexto"/>
        <w:spacing w:before="3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6" behindDoc="1" locked="0" layoutInCell="1" allowOverlap="1" wp14:anchorId="61FA2EAA" wp14:editId="55DD1330">
                <wp:simplePos x="0" y="0"/>
                <wp:positionH relativeFrom="page">
                  <wp:posOffset>600710</wp:posOffset>
                </wp:positionH>
                <wp:positionV relativeFrom="paragraph">
                  <wp:posOffset>158115</wp:posOffset>
                </wp:positionV>
                <wp:extent cx="6340475" cy="1097280"/>
                <wp:effectExtent l="0" t="0" r="0" b="0"/>
                <wp:wrapTopAndBottom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960" cy="1096560"/>
                          <a:chOff x="0" y="0"/>
                          <a:chExt cx="0" cy="0"/>
                        </a:xfrm>
                      </wpg:grpSpPr>
                      <wps:wsp>
                        <wps:cNvPr id="12" name="Forma Livre 12"/>
                        <wps:cNvSpPr/>
                        <wps:spPr>
                          <a:xfrm>
                            <a:off x="0" y="0"/>
                            <a:ext cx="6339960" cy="109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4" h="1727">
                                <a:moveTo>
                                  <a:pt x="9983" y="0"/>
                                </a:moveTo>
                                <a:lnTo>
                                  <a:pt x="9968" y="0"/>
                                </a:lnTo>
                                <a:lnTo>
                                  <a:pt x="9968" y="15"/>
                                </a:lnTo>
                                <a:lnTo>
                                  <a:pt x="9968" y="1712"/>
                                </a:lnTo>
                                <a:lnTo>
                                  <a:pt x="15" y="1712"/>
                                </a:lnTo>
                                <a:lnTo>
                                  <a:pt x="15" y="15"/>
                                </a:lnTo>
                                <a:lnTo>
                                  <a:pt x="9968" y="15"/>
                                </a:lnTo>
                                <a:lnTo>
                                  <a:pt x="996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12"/>
                                </a:lnTo>
                                <a:lnTo>
                                  <a:pt x="0" y="1727"/>
                                </a:lnTo>
                                <a:lnTo>
                                  <a:pt x="15" y="1727"/>
                                </a:lnTo>
                                <a:lnTo>
                                  <a:pt x="9968" y="1727"/>
                                </a:lnTo>
                                <a:lnTo>
                                  <a:pt x="9983" y="1727"/>
                                </a:lnTo>
                                <a:lnTo>
                                  <a:pt x="9983" y="1712"/>
                                </a:lnTo>
                                <a:lnTo>
                                  <a:pt x="9983" y="15"/>
                                </a:lnTo>
                                <a:lnTo>
                                  <a:pt x="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Retângulo 13"/>
                        <wps:cNvSpPr/>
                        <wps:spPr>
                          <a:xfrm>
                            <a:off x="48240" y="6840"/>
                            <a:ext cx="2630160" cy="1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5922CB" w14:textId="77777777" w:rsidR="0005001C" w:rsidRDefault="00097DF8">
                              <w:pPr>
                                <w:overflowPunct w:val="0"/>
                                <w:spacing w:line="266" w:lineRule="atLeas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Aprovação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Colegiado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Departamento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4" name="Retângulo 14"/>
                        <wps:cNvSpPr/>
                        <wps:spPr>
                          <a:xfrm>
                            <a:off x="239400" y="359280"/>
                            <a:ext cx="819000" cy="1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6EDCBAF" w14:textId="77777777" w:rsidR="0005001C" w:rsidRDefault="00097DF8">
                              <w:pPr>
                                <w:overflowPunct w:val="0"/>
                                <w:spacing w:line="266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//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Retângulo 15"/>
                        <wps:cNvSpPr/>
                        <wps:spPr>
                          <a:xfrm>
                            <a:off x="1773000" y="359280"/>
                            <a:ext cx="2757960" cy="34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0F4EAB6" w14:textId="77777777" w:rsidR="0005001C" w:rsidRDefault="00097DF8">
                              <w:pPr>
                                <w:overflowPunct w:val="0"/>
                                <w:spacing w:line="263" w:lineRule="atLeast"/>
                                <w:jc w:val="righ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EDD1957" w14:textId="77777777" w:rsidR="0005001C" w:rsidRDefault="00097DF8">
                              <w:pPr>
                                <w:overflowPunct w:val="0"/>
                                <w:spacing w:line="273" w:lineRule="atLeast"/>
                                <w:jc w:val="righ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Chefia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Departamento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A2EAA" id="Group 7" o:spid="_x0000_s1032" style="position:absolute;margin-left:47.3pt;margin-top:12.45pt;width:499.25pt;height:86.4pt;z-index:-503316474;mso-wrap-distance-left:0;mso-wrap-distance-right:0;mso-position-horizontal-relative:page;mso-position-vertical-relative:text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">
                <v:shape id="Forma Livre 12" o:spid="_x0000_s1033" style="position:absolute;width:6339960;height:1096560;visibility:visible;mso-wrap-style:square;v-text-anchor:top" coordsize="9984,17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" path="m9983,r-15,l9968,15r,1697l15,1712,15,15r9953,l9968,,15,,,,,15,,1712r,15l15,1727r9953,l9983,1727r,-15l9983,15r,-15xe" fillcolor="black" stroked="f">
                  <v:path arrowok="t"/>
                </v:shape>
                <v:rect id="Retângulo 13" o:spid="_x0000_s1034" style="position:absolute;left:48240;top:6840;width:2630160;height:168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045922CB" w14:textId="77777777" w:rsidR="0005001C" w:rsidRDefault="00097DF8">
                        <w:pPr>
                          <w:overflowPunct w:val="0"/>
                          <w:spacing w:line="266" w:lineRule="atLeast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Aprovação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Colegiado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Departamento</w:t>
                        </w:r>
                        <w:proofErr w:type="spellEnd"/>
                      </w:p>
                    </w:txbxContent>
                  </v:textbox>
                </v:rect>
                <v:rect id="Retângulo 14" o:spid="_x0000_s1035" style="position:absolute;left:239400;top:359280;width:819000;height:168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76EDCBAF" w14:textId="77777777" w:rsidR="0005001C" w:rsidRDefault="00097DF8">
                        <w:pPr>
                          <w:overflowPunct w:val="0"/>
                          <w:spacing w:line="266" w:lineRule="atLeas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// </w:t>
                        </w:r>
                      </w:p>
                    </w:txbxContent>
                  </v:textbox>
                </v:rect>
                <v:rect id="Retângulo 15" o:spid="_x0000_s1036" style="position:absolute;left:1773000;top:359280;width:2757960;height:340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30F4EAB6" w14:textId="77777777" w:rsidR="0005001C" w:rsidRDefault="00097DF8">
                        <w:pPr>
                          <w:overflowPunct w:val="0"/>
                          <w:spacing w:line="263" w:lineRule="atLeast"/>
                          <w:jc w:val="righ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3EDD1957" w14:textId="77777777" w:rsidR="0005001C" w:rsidRDefault="00097DF8">
                        <w:pPr>
                          <w:overflowPunct w:val="0"/>
                          <w:spacing w:line="273" w:lineRule="atLeast"/>
                          <w:jc w:val="right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Chefia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Departamento</w:t>
                        </w:r>
                        <w:proofErr w:type="spell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8" behindDoc="1" locked="0" layoutInCell="1" allowOverlap="1" wp14:anchorId="1D35F3B4" wp14:editId="39D2FD02">
                <wp:simplePos x="0" y="0"/>
                <wp:positionH relativeFrom="page">
                  <wp:posOffset>600710</wp:posOffset>
                </wp:positionH>
                <wp:positionV relativeFrom="paragraph">
                  <wp:posOffset>1416685</wp:posOffset>
                </wp:positionV>
                <wp:extent cx="6359525" cy="1135380"/>
                <wp:effectExtent l="0" t="0" r="0" b="0"/>
                <wp:wrapTopAndBottom/>
                <wp:docPr id="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9040" cy="1134720"/>
                          <a:chOff x="0" y="0"/>
                          <a:chExt cx="0" cy="0"/>
                        </a:xfrm>
                      </wpg:grpSpPr>
                      <wps:wsp>
                        <wps:cNvPr id="16" name="Forma Livre 16"/>
                        <wps:cNvSpPr/>
                        <wps:spPr>
                          <a:xfrm>
                            <a:off x="0" y="0"/>
                            <a:ext cx="635904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4" h="1787">
                                <a:moveTo>
                                  <a:pt x="10013" y="0"/>
                                </a:moveTo>
                                <a:lnTo>
                                  <a:pt x="9998" y="0"/>
                                </a:lnTo>
                                <a:lnTo>
                                  <a:pt x="9998" y="15"/>
                                </a:lnTo>
                                <a:lnTo>
                                  <a:pt x="9998" y="1771"/>
                                </a:lnTo>
                                <a:lnTo>
                                  <a:pt x="15" y="1771"/>
                                </a:lnTo>
                                <a:lnTo>
                                  <a:pt x="15" y="15"/>
                                </a:lnTo>
                                <a:lnTo>
                                  <a:pt x="9998" y="15"/>
                                </a:lnTo>
                                <a:lnTo>
                                  <a:pt x="999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71"/>
                                </a:lnTo>
                                <a:lnTo>
                                  <a:pt x="0" y="1786"/>
                                </a:lnTo>
                                <a:lnTo>
                                  <a:pt x="15" y="1786"/>
                                </a:lnTo>
                                <a:lnTo>
                                  <a:pt x="9998" y="1786"/>
                                </a:lnTo>
                                <a:lnTo>
                                  <a:pt x="10013" y="1786"/>
                                </a:lnTo>
                                <a:lnTo>
                                  <a:pt x="10013" y="1771"/>
                                </a:lnTo>
                                <a:lnTo>
                                  <a:pt x="10013" y="15"/>
                                </a:lnTo>
                                <a:lnTo>
                                  <a:pt x="1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Retângulo 17"/>
                        <wps:cNvSpPr/>
                        <wps:spPr>
                          <a:xfrm>
                            <a:off x="48240" y="6840"/>
                            <a:ext cx="3156120" cy="1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8AF85D1" w14:textId="77777777" w:rsidR="0005001C" w:rsidRDefault="00097DF8">
                              <w:pPr>
                                <w:overflowPunct w:val="0"/>
                                <w:spacing w:line="266" w:lineRule="atLeas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Aprovação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Colegiado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Coordenação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Curso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277560" y="360000"/>
                            <a:ext cx="819000" cy="1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265DB49" w14:textId="77777777" w:rsidR="0005001C" w:rsidRDefault="00097DF8">
                              <w:pPr>
                                <w:overflowPunct w:val="0"/>
                                <w:spacing w:line="266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//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Retângulo 19"/>
                        <wps:cNvSpPr/>
                        <wps:spPr>
                          <a:xfrm>
                            <a:off x="1848960" y="360000"/>
                            <a:ext cx="2717640" cy="34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0F91769" w14:textId="77777777" w:rsidR="0005001C" w:rsidRDefault="00097DF8">
                              <w:pPr>
                                <w:overflowPunct w:val="0"/>
                                <w:spacing w:line="263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F03E359" w14:textId="77777777" w:rsidR="0005001C" w:rsidRDefault="00097DF8">
                              <w:pPr>
                                <w:overflowPunct w:val="0"/>
                                <w:spacing w:line="273" w:lineRule="atLeas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Coordenador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5F3B4" id="Group 2" o:spid="_x0000_s1037" style="position:absolute;margin-left:47.3pt;margin-top:111.55pt;width:500.75pt;height:89.4pt;z-index:-503316472;mso-wrap-distance-left:0;mso-wrap-distance-right:0;mso-position-horizontal-relative:page;mso-position-vertical-relative:text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">
                <v:shape id="Forma Livre 16" o:spid="_x0000_s1038" style="position:absolute;width:6359040;height:1134720;visibility:visible;mso-wrap-style:square;v-text-anchor:top" coordsize="10014,17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" path="m10013,r-15,l9998,15r,1756l15,1771,15,15r9983,l9998,,15,,,,,15,,1771r,15l15,1786r9983,l10013,1786r,-15l10013,15r,-15xe" fillcolor="black" stroked="f">
                  <v:path arrowok="t"/>
                </v:shape>
                <v:rect id="Retângulo 17" o:spid="_x0000_s1039" style="position:absolute;left:48240;top:6840;width:3156120;height:168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08AF85D1" w14:textId="77777777" w:rsidR="0005001C" w:rsidRDefault="00097DF8">
                        <w:pPr>
                          <w:overflowPunct w:val="0"/>
                          <w:spacing w:line="266" w:lineRule="atLeast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Aprovação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Colegiado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Coordenação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Curso</w:t>
                        </w:r>
                        <w:proofErr w:type="spellEnd"/>
                      </w:p>
                    </w:txbxContent>
                  </v:textbox>
                </v:rect>
                <v:rect id="Retângulo 18" o:spid="_x0000_s1040" style="position:absolute;left:277560;top:360000;width:819000;height:168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2265DB49" w14:textId="77777777" w:rsidR="0005001C" w:rsidRDefault="00097DF8">
                        <w:pPr>
                          <w:overflowPunct w:val="0"/>
                          <w:spacing w:line="266" w:lineRule="atLeas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// </w:t>
                        </w:r>
                      </w:p>
                    </w:txbxContent>
                  </v:textbox>
                </v:rect>
                <v:rect id="Retângulo 19" o:spid="_x0000_s1041" style="position:absolute;left:1848960;top:360000;width:2717640;height:340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10F91769" w14:textId="77777777" w:rsidR="0005001C" w:rsidRDefault="00097DF8">
                        <w:pPr>
                          <w:overflowPunct w:val="0"/>
                          <w:spacing w:line="263" w:lineRule="atLeas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3F03E359" w14:textId="77777777" w:rsidR="0005001C" w:rsidRDefault="00097DF8">
                        <w:pPr>
                          <w:overflowPunct w:val="0"/>
                          <w:spacing w:line="273" w:lineRule="atLeast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val="en-US"/>
                          </w:rPr>
                          <w:t>Coordenador</w:t>
                        </w:r>
                        <w:proofErr w:type="spell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33AF24A4" w14:textId="77777777" w:rsidR="0005001C" w:rsidRDefault="00097DF8">
      <w:pPr>
        <w:rPr>
          <w:sz w:val="16"/>
          <w:szCs w:val="24"/>
        </w:rPr>
      </w:pPr>
      <w:r>
        <w:br w:type="page"/>
      </w:r>
    </w:p>
    <w:p w14:paraId="611D8037" w14:textId="77777777" w:rsidR="0005001C" w:rsidRDefault="00097DF8">
      <w:pPr>
        <w:pStyle w:val="Corpodetexto"/>
        <w:ind w:left="4724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6E410D8A" wp14:editId="50B162D7">
            <wp:extent cx="542925" cy="681990"/>
            <wp:effectExtent l="0" t="0" r="0" b="0"/>
            <wp:docPr id="20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B99D" w14:textId="77777777" w:rsidR="0005001C" w:rsidRDefault="00097DF8">
      <w:pPr>
        <w:pStyle w:val="Ttulo"/>
        <w:spacing w:line="242" w:lineRule="auto"/>
      </w:pPr>
      <w:r>
        <w:t>Universidade Federal do Ceará</w:t>
      </w:r>
      <w:r>
        <w:rPr>
          <w:spacing w:val="-77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Acadêmica</w:t>
      </w:r>
    </w:p>
    <w:p w14:paraId="1FF98AA3" w14:textId="77777777" w:rsidR="0005001C" w:rsidRDefault="00097DF8">
      <w:pPr>
        <w:pStyle w:val="Corpodetexto"/>
        <w:spacing w:line="261" w:lineRule="exact"/>
        <w:ind w:left="2927" w:right="2894"/>
        <w:jc w:val="center"/>
      </w:pPr>
      <w:r>
        <w:t>Departamento de Psicologia</w:t>
      </w:r>
    </w:p>
    <w:p w14:paraId="43485772" w14:textId="77777777" w:rsidR="0005001C" w:rsidRDefault="0005001C">
      <w:pPr>
        <w:pStyle w:val="Corpodetexto"/>
        <w:spacing w:before="3"/>
        <w:rPr>
          <w:sz w:val="25"/>
        </w:rPr>
      </w:pPr>
    </w:p>
    <w:p w14:paraId="494F8E26" w14:textId="77777777" w:rsidR="0005001C" w:rsidRDefault="00097DF8">
      <w:pPr>
        <w:ind w:left="2927" w:right="2906"/>
        <w:jc w:val="center"/>
        <w:rPr>
          <w:b/>
          <w:sz w:val="26"/>
        </w:rPr>
      </w:pPr>
      <w:r>
        <w:rPr>
          <w:b/>
          <w:sz w:val="26"/>
        </w:rPr>
        <w:t>CRONOGRAMA DE AULAS</w:t>
      </w:r>
    </w:p>
    <w:p w14:paraId="0C0D2A90" w14:textId="77777777" w:rsidR="0005001C" w:rsidRDefault="0005001C">
      <w:pPr>
        <w:ind w:left="2927" w:right="2906"/>
        <w:jc w:val="center"/>
        <w:rPr>
          <w:b/>
          <w:sz w:val="26"/>
        </w:rPr>
      </w:pPr>
    </w:p>
    <w:p w14:paraId="70269939" w14:textId="77777777" w:rsidR="0005001C" w:rsidRDefault="0005001C">
      <w:pPr>
        <w:ind w:left="2927" w:right="2906"/>
        <w:jc w:val="center"/>
        <w:rPr>
          <w:b/>
          <w:sz w:val="26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720"/>
        <w:gridCol w:w="991"/>
        <w:gridCol w:w="4380"/>
        <w:gridCol w:w="4252"/>
      </w:tblGrid>
      <w:tr w:rsidR="0005001C" w14:paraId="31CFB3BE" w14:textId="77777777">
        <w:tc>
          <w:tcPr>
            <w:tcW w:w="719" w:type="dxa"/>
            <w:shd w:val="clear" w:color="auto" w:fill="EEECE1" w:themeFill="background2"/>
            <w:vAlign w:val="center"/>
          </w:tcPr>
          <w:p w14:paraId="13D1016B" w14:textId="77777777" w:rsidR="0005001C" w:rsidRDefault="00097D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991" w:type="dxa"/>
            <w:shd w:val="clear" w:color="auto" w:fill="EEECE1" w:themeFill="background2"/>
            <w:vAlign w:val="center"/>
          </w:tcPr>
          <w:p w14:paraId="543013F3" w14:textId="77777777" w:rsidR="0005001C" w:rsidRDefault="00097D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4380" w:type="dxa"/>
            <w:shd w:val="clear" w:color="auto" w:fill="EEECE1" w:themeFill="background2"/>
            <w:vAlign w:val="center"/>
          </w:tcPr>
          <w:p w14:paraId="537A4651" w14:textId="77777777" w:rsidR="0005001C" w:rsidRDefault="00097D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CONTEÚDO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14:paraId="14E860A1" w14:textId="77777777" w:rsidR="0005001C" w:rsidRDefault="00097D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REFERÊNCIA</w:t>
            </w:r>
            <w:r>
              <w:rPr>
                <w:rFonts w:cstheme="minorHAnsi"/>
                <w:b/>
              </w:rPr>
              <w:t xml:space="preserve"> BÁSICA</w:t>
            </w:r>
          </w:p>
        </w:tc>
      </w:tr>
      <w:tr w:rsidR="0005001C" w14:paraId="327E2BF4" w14:textId="77777777">
        <w:tc>
          <w:tcPr>
            <w:tcW w:w="719" w:type="dxa"/>
            <w:shd w:val="clear" w:color="auto" w:fill="auto"/>
            <w:vAlign w:val="center"/>
          </w:tcPr>
          <w:p w14:paraId="082F3CC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73BF723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284C6D0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Apresentação e </w:t>
            </w:r>
            <w:proofErr w:type="spellStart"/>
            <w:r>
              <w:rPr>
                <w:rFonts w:asciiTheme="minorHAnsi" w:hAnsiTheme="minorHAnsi" w:cstheme="minorHAnsi"/>
              </w:rPr>
              <w:t>pactuação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plano de ensino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CC163E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Plano de ensino da disciplina</w:t>
            </w:r>
          </w:p>
        </w:tc>
      </w:tr>
      <w:tr w:rsidR="0005001C" w14:paraId="6F565C7E" w14:textId="77777777">
        <w:tc>
          <w:tcPr>
            <w:tcW w:w="719" w:type="dxa"/>
            <w:shd w:val="clear" w:color="auto" w:fill="auto"/>
            <w:vAlign w:val="center"/>
          </w:tcPr>
          <w:p w14:paraId="2D690AF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1D702C5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29/03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0921343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Desafios e </w:t>
            </w:r>
            <w:proofErr w:type="spellStart"/>
            <w:r>
              <w:rPr>
                <w:rFonts w:asciiTheme="minorHAnsi" w:hAnsiTheme="minorHAnsi" w:cstheme="minorHAnsi"/>
              </w:rPr>
              <w:t>perspectivas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Psicologia Social Latino-Americana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F9C70F" w14:textId="77777777" w:rsidR="0005001C" w:rsidRDefault="00097DF8">
            <w:pPr>
              <w:pStyle w:val="TableParagraph"/>
              <w:spacing w:line="247" w:lineRule="auto"/>
              <w:ind w:left="0" w:right="5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MARTIN-BARO, </w:t>
            </w:r>
            <w:proofErr w:type="spellStart"/>
            <w:r>
              <w:rPr>
                <w:rFonts w:asciiTheme="minorHAnsi" w:hAnsiTheme="minorHAnsi" w:cstheme="minorHAnsi"/>
              </w:rPr>
              <w:t>Ignácio</w:t>
            </w:r>
            <w:proofErr w:type="spellEnd"/>
            <w:r>
              <w:rPr>
                <w:rFonts w:asciiTheme="minorHAnsi" w:hAnsiTheme="minorHAnsi" w:cstheme="minorHAnsi"/>
              </w:rPr>
              <w:t xml:space="preserve">. O papel do Psicólogo. </w:t>
            </w:r>
            <w:r>
              <w:rPr>
                <w:rFonts w:asciiTheme="minorHAnsi" w:hAnsiTheme="minorHAnsi" w:cstheme="minorHAnsi"/>
                <w:i/>
              </w:rPr>
              <w:t>In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Estudo.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Psicol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</w:rPr>
              <w:t>, Natal , v. 2, n. 1, p. 7-27,</w:t>
            </w:r>
            <w:r>
              <w:rPr>
                <w:rFonts w:asciiTheme="minorHAnsi" w:hAnsiTheme="minorHAnsi" w:cstheme="minorHAnsi"/>
                <w:spacing w:val="-5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Jun.1997.</w:t>
            </w:r>
          </w:p>
        </w:tc>
      </w:tr>
      <w:tr w:rsidR="0005001C" w14:paraId="7356A31C" w14:textId="77777777">
        <w:tc>
          <w:tcPr>
            <w:tcW w:w="719" w:type="dxa"/>
            <w:shd w:val="clear" w:color="auto" w:fill="auto"/>
            <w:vAlign w:val="center"/>
          </w:tcPr>
          <w:p w14:paraId="5F274A01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4EE880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B3A2BB3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Bases históricas e epistemológicas da Psicologia Social contemporânea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AB4A86" w14:textId="77777777" w:rsidR="0005001C" w:rsidRDefault="00097DF8">
            <w:pPr>
              <w:pStyle w:val="TableParagraph"/>
              <w:spacing w:line="235" w:lineRule="auto"/>
              <w:ind w:left="0" w:right="7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BERNARDES, Jefferson de Souza. História. In: STREY, Marlene Neves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et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al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Psicologia Social</w:t>
            </w:r>
            <w:r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Contemporânea</w:t>
            </w:r>
            <w:r>
              <w:rPr>
                <w:rFonts w:asciiTheme="minorHAnsi" w:hAnsiTheme="minorHAnsi" w:cstheme="minorHAnsi"/>
              </w:rPr>
              <w:t>: Livro Texto. Petrópolis: Vozes, 1998, p. 19-35.</w:t>
            </w:r>
          </w:p>
        </w:tc>
      </w:tr>
      <w:tr w:rsidR="0005001C" w14:paraId="6EB397A1" w14:textId="77777777">
        <w:tc>
          <w:tcPr>
            <w:tcW w:w="719" w:type="dxa"/>
            <w:shd w:val="clear" w:color="auto" w:fill="auto"/>
            <w:vAlign w:val="center"/>
          </w:tcPr>
          <w:p w14:paraId="5DBC5E5C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7CCC8F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34C05B53" w14:textId="77777777" w:rsidR="0005001C" w:rsidRDefault="0005001C">
            <w:pPr>
              <w:rPr>
                <w:rFonts w:asciiTheme="minorHAnsi" w:hAnsiTheme="minorHAnsi" w:cstheme="minorHAnsi"/>
              </w:rPr>
            </w:pPr>
          </w:p>
          <w:p w14:paraId="527C3CA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Psicologia Social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 compromisso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social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304AD6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SAWAIA. B. B. A Psicologia Social </w:t>
            </w:r>
            <w:proofErr w:type="spellStart"/>
            <w:r>
              <w:rPr>
                <w:rFonts w:asciiTheme="minorHAnsi" w:hAnsiTheme="minorHAnsi" w:cstheme="minorHAnsi"/>
              </w:rPr>
              <w:t>Laneana</w:t>
            </w:r>
            <w:proofErr w:type="spellEnd"/>
            <w:r>
              <w:rPr>
                <w:rFonts w:asciiTheme="minorHAnsi" w:hAnsiTheme="minorHAnsi" w:cstheme="minorHAnsi"/>
              </w:rPr>
              <w:t>, conhecida fora do país como “Escola de São Paulo”.</w:t>
            </w:r>
            <w:r>
              <w:rPr>
                <w:rFonts w:asciiTheme="minorHAnsi" w:hAnsiTheme="minorHAnsi" w:cstheme="minorHAnsi"/>
                <w:spacing w:val="-57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In: SAWAIA, B. B. </w:t>
            </w:r>
            <w:r>
              <w:rPr>
                <w:rFonts w:asciiTheme="minorHAnsi" w:hAnsiTheme="minorHAnsi" w:cstheme="minorHAnsi"/>
                <w:b/>
              </w:rPr>
              <w:t xml:space="preserve">Sílvia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Lane</w:t>
            </w:r>
            <w:proofErr w:type="spellEnd"/>
            <w:r>
              <w:rPr>
                <w:rFonts w:asciiTheme="minorHAnsi" w:hAnsiTheme="minorHAnsi" w:cstheme="minorHAnsi"/>
              </w:rPr>
              <w:t>. Rio de Janeiro: Imago, 2002.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p. 37-81.</w:t>
            </w:r>
          </w:p>
        </w:tc>
      </w:tr>
      <w:tr w:rsidR="0005001C" w14:paraId="1834038D" w14:textId="77777777">
        <w:tc>
          <w:tcPr>
            <w:tcW w:w="719" w:type="dxa"/>
            <w:shd w:val="clear" w:color="auto" w:fill="auto"/>
            <w:vAlign w:val="center"/>
          </w:tcPr>
          <w:p w14:paraId="7ACCFBEA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E93DAA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2EF6DC3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 conceitos de Atividade, Consciência, Afetividade, e Identidade como categorias teórico-práticas na Psicologia Social de base</w:t>
            </w:r>
          </w:p>
          <w:p w14:paraId="5652A4DC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histórico-cultural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8B6FA7" w14:textId="77777777" w:rsidR="0005001C" w:rsidRDefault="00097DF8">
            <w:pPr>
              <w:pStyle w:val="TableParagraph"/>
              <w:ind w:left="0" w:right="6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SAWAIA. B. B.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 </w:t>
            </w:r>
            <w:r>
              <w:rPr>
                <w:rFonts w:asciiTheme="minorHAnsi" w:hAnsiTheme="minorHAnsi" w:cstheme="minorHAnsi"/>
              </w:rPr>
              <w:t>sofrimento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ético-político como análise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 dialética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Exclusão/Inclusão. In: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SAWAIA, B. B. (</w:t>
            </w:r>
            <w:proofErr w:type="spellStart"/>
            <w:r>
              <w:rPr>
                <w:rFonts w:asciiTheme="minorHAnsi" w:hAnsiTheme="minorHAnsi" w:cstheme="minorHAnsi"/>
              </w:rPr>
              <w:t>org</w:t>
            </w:r>
            <w:proofErr w:type="spellEnd"/>
            <w:r>
              <w:rPr>
                <w:rFonts w:asciiTheme="minorHAnsi" w:hAnsiTheme="minorHAnsi" w:cstheme="minorHAnsi"/>
              </w:rPr>
              <w:t xml:space="preserve">). </w:t>
            </w:r>
            <w:r>
              <w:rPr>
                <w:rFonts w:asciiTheme="minorHAnsi" w:hAnsiTheme="minorHAnsi" w:cstheme="minorHAnsi"/>
                <w:b/>
              </w:rPr>
              <w:t>As artimanhas da exclusão</w:t>
            </w:r>
            <w:r>
              <w:rPr>
                <w:rFonts w:asciiTheme="minorHAnsi" w:hAnsiTheme="minorHAnsi" w:cstheme="minorHAnsi"/>
              </w:rPr>
              <w:t>: análise psicossocial e ética da desigualdade</w:t>
            </w:r>
            <w:r>
              <w:rPr>
                <w:rFonts w:asciiTheme="minorHAnsi" w:hAnsiTheme="minorHAnsi" w:cstheme="minorHAnsi"/>
                <w:spacing w:val="-5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social. Petrópolis: Vozes, 2001.</w:t>
            </w:r>
          </w:p>
          <w:p w14:paraId="6F472A70" w14:textId="77777777" w:rsidR="0005001C" w:rsidRDefault="00097DF8">
            <w:pPr>
              <w:pStyle w:val="TableParagraph"/>
              <w:spacing w:line="235" w:lineRule="auto"/>
              <w:ind w:right="3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STREY, Marlene Neves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et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al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Psicologia Social</w:t>
            </w:r>
            <w:r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Contempor</w:t>
            </w:r>
            <w:r>
              <w:rPr>
                <w:rFonts w:asciiTheme="minorHAnsi" w:hAnsiTheme="minorHAnsi" w:cstheme="minorHAnsi"/>
                <w:b/>
              </w:rPr>
              <w:t>ânea</w:t>
            </w:r>
            <w:r>
              <w:rPr>
                <w:rFonts w:asciiTheme="minorHAnsi" w:hAnsiTheme="minorHAnsi" w:cstheme="minorHAnsi"/>
              </w:rPr>
              <w:t>: Livro Texto. Petrópolis: Vozes, 1998</w:t>
            </w:r>
          </w:p>
        </w:tc>
      </w:tr>
      <w:tr w:rsidR="0005001C" w14:paraId="17FCB4A0" w14:textId="77777777">
        <w:tc>
          <w:tcPr>
            <w:tcW w:w="719" w:type="dxa"/>
            <w:shd w:val="clear" w:color="auto" w:fill="auto"/>
            <w:vAlign w:val="center"/>
          </w:tcPr>
          <w:p w14:paraId="1E78EB40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E5C47A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CAF4813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Avaliação parcial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6CCCE0" w14:textId="77777777" w:rsidR="0005001C" w:rsidRDefault="0005001C">
            <w:pPr>
              <w:rPr>
                <w:rFonts w:asciiTheme="minorHAnsi" w:hAnsiTheme="minorHAnsi" w:cstheme="minorHAnsi"/>
              </w:rPr>
            </w:pPr>
          </w:p>
        </w:tc>
      </w:tr>
      <w:tr w:rsidR="0005001C" w14:paraId="68710D1F" w14:textId="77777777">
        <w:tc>
          <w:tcPr>
            <w:tcW w:w="719" w:type="dxa"/>
            <w:shd w:val="clear" w:color="auto" w:fill="auto"/>
            <w:vAlign w:val="center"/>
          </w:tcPr>
          <w:p w14:paraId="54AA0C5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A8DBAC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B001C71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Contextualização histórica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das Políticas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Públicas no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Brasil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4FF56A" w14:textId="77777777" w:rsidR="0005001C" w:rsidRDefault="00097DF8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SADER, Emir.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Conferência de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abertura: Estado,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políticas sociais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 conjunturas.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In: </w:t>
            </w:r>
            <w:r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Seminário Nacional </w:t>
            </w:r>
            <w:r>
              <w:rPr>
                <w:rFonts w:asciiTheme="minorHAnsi" w:hAnsiTheme="minorHAnsi" w:cstheme="minorHAnsi"/>
                <w:b/>
              </w:rPr>
              <w:t>Psicologia e Políticas Públicas: Subjetividade, cidadania e políticas públicas</w:t>
            </w:r>
            <w:r>
              <w:rPr>
                <w:rFonts w:asciiTheme="minorHAnsi" w:hAnsiTheme="minorHAnsi" w:cstheme="minorHAnsi"/>
              </w:rPr>
              <w:t>. Brasília,</w:t>
            </w:r>
            <w:r>
              <w:rPr>
                <w:rFonts w:asciiTheme="minorHAnsi" w:hAnsiTheme="minorHAnsi" w:cstheme="minorHAnsi"/>
                <w:spacing w:val="-5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CFP, 2011. P. 11-30.</w:t>
            </w:r>
          </w:p>
          <w:p w14:paraId="4C86BF98" w14:textId="77777777" w:rsidR="0005001C" w:rsidRDefault="0005001C">
            <w:pPr>
              <w:rPr>
                <w:rFonts w:asciiTheme="minorHAnsi" w:hAnsiTheme="minorHAnsi" w:cstheme="minorHAnsi"/>
              </w:rPr>
            </w:pPr>
          </w:p>
        </w:tc>
      </w:tr>
      <w:tr w:rsidR="0005001C" w14:paraId="567F5A92" w14:textId="77777777">
        <w:tc>
          <w:tcPr>
            <w:tcW w:w="719" w:type="dxa"/>
            <w:shd w:val="clear" w:color="auto" w:fill="auto"/>
            <w:vAlign w:val="center"/>
          </w:tcPr>
          <w:p w14:paraId="54115579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08DC6C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6FCF06E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Apresentação dos seminários sobre a atuação da psicologia 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A07397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0632EEE3" w14:textId="77777777">
        <w:tc>
          <w:tcPr>
            <w:tcW w:w="719" w:type="dxa"/>
            <w:shd w:val="clear" w:color="auto" w:fill="auto"/>
            <w:vAlign w:val="center"/>
          </w:tcPr>
          <w:p w14:paraId="6EC27079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61BF34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4F10170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Apresentação dos </w:t>
            </w:r>
            <w:r>
              <w:rPr>
                <w:rFonts w:asciiTheme="minorHAnsi" w:hAnsiTheme="minorHAnsi" w:cstheme="minorHAnsi"/>
              </w:rPr>
              <w:t>seminários sobre a atuação da psicologia 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D0ED78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60BD10F7" w14:textId="77777777">
        <w:tc>
          <w:tcPr>
            <w:tcW w:w="719" w:type="dxa"/>
            <w:shd w:val="clear" w:color="auto" w:fill="auto"/>
            <w:vAlign w:val="center"/>
          </w:tcPr>
          <w:p w14:paraId="6B032938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351305E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CB97D10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Apresentação dos seminários sobre a atuação da psicologia 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FF8C7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5C1AF67A" w14:textId="77777777">
        <w:tc>
          <w:tcPr>
            <w:tcW w:w="719" w:type="dxa"/>
            <w:shd w:val="clear" w:color="auto" w:fill="auto"/>
            <w:vAlign w:val="center"/>
          </w:tcPr>
          <w:p w14:paraId="5040BC1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7D329F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31/05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040BDD4D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Apresentação dos seminários sobre a </w:t>
            </w:r>
            <w:r>
              <w:rPr>
                <w:rFonts w:asciiTheme="minorHAnsi" w:hAnsiTheme="minorHAnsi" w:cstheme="minorHAnsi"/>
              </w:rPr>
              <w:t>atuação da psicologia 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3576CA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1618B946" w14:textId="77777777">
        <w:tc>
          <w:tcPr>
            <w:tcW w:w="719" w:type="dxa"/>
            <w:shd w:val="clear" w:color="auto" w:fill="auto"/>
            <w:vAlign w:val="center"/>
          </w:tcPr>
          <w:p w14:paraId="116E9105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9BE3978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1AF8376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Apresentação dos seminários sobre a atuação da psicologia 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534205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61E41216" w14:textId="77777777">
        <w:tc>
          <w:tcPr>
            <w:tcW w:w="719" w:type="dxa"/>
            <w:shd w:val="clear" w:color="auto" w:fill="auto"/>
            <w:vAlign w:val="center"/>
          </w:tcPr>
          <w:p w14:paraId="4D8864D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9208C5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1670D8F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Apresentação dos seminários sobre a atuação da psicologia </w:t>
            </w:r>
            <w:r>
              <w:rPr>
                <w:rFonts w:asciiTheme="minorHAnsi" w:hAnsiTheme="minorHAnsi" w:cstheme="minorHAnsi"/>
              </w:rPr>
              <w:t>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80164C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17F92E1E" w14:textId="77777777">
        <w:tc>
          <w:tcPr>
            <w:tcW w:w="719" w:type="dxa"/>
            <w:shd w:val="clear" w:color="auto" w:fill="auto"/>
            <w:vAlign w:val="center"/>
          </w:tcPr>
          <w:p w14:paraId="0596C3D7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E3CD86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5504CEB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Apresentação dos seminários sobre a atuação da psicologia nas políticas públicas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A3B8E7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Cartilhas do CREPOP (CFP)</w:t>
            </w:r>
          </w:p>
        </w:tc>
      </w:tr>
      <w:tr w:rsidR="0005001C" w14:paraId="223DEA9E" w14:textId="77777777">
        <w:tc>
          <w:tcPr>
            <w:tcW w:w="719" w:type="dxa"/>
            <w:shd w:val="clear" w:color="auto" w:fill="auto"/>
            <w:vAlign w:val="center"/>
          </w:tcPr>
          <w:p w14:paraId="4D6AF137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B4AD4A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28/06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068AF59" w14:textId="77777777" w:rsidR="0005001C" w:rsidRDefault="00097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Encerramento da disciplina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1BBD66" w14:textId="77777777" w:rsidR="0005001C" w:rsidRDefault="0005001C">
            <w:pPr>
              <w:rPr>
                <w:rFonts w:asciiTheme="minorHAnsi" w:hAnsiTheme="minorHAnsi" w:cstheme="minorHAnsi"/>
              </w:rPr>
            </w:pPr>
          </w:p>
        </w:tc>
      </w:tr>
    </w:tbl>
    <w:p w14:paraId="3C5E6CEA" w14:textId="77777777" w:rsidR="0005001C" w:rsidRDefault="0005001C">
      <w:pPr>
        <w:ind w:left="2927" w:right="2906"/>
        <w:jc w:val="center"/>
        <w:rPr>
          <w:b/>
          <w:sz w:val="26"/>
        </w:rPr>
      </w:pPr>
    </w:p>
    <w:p w14:paraId="0D852BB8" w14:textId="77777777" w:rsidR="0005001C" w:rsidRDefault="0005001C">
      <w:pPr>
        <w:pStyle w:val="Corpodetexto"/>
        <w:spacing w:before="3"/>
      </w:pPr>
    </w:p>
    <w:sectPr w:rsidR="0005001C">
      <w:footerReference w:type="default" r:id="rId13"/>
      <w:pgSz w:w="11920" w:h="16860"/>
      <w:pgMar w:top="960" w:right="840" w:bottom="2080" w:left="800" w:header="0" w:footer="181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2440" w14:textId="77777777" w:rsidR="00097DF8" w:rsidRDefault="00097DF8">
      <w:r>
        <w:separator/>
      </w:r>
    </w:p>
  </w:endnote>
  <w:endnote w:type="continuationSeparator" w:id="0">
    <w:p w14:paraId="0E39E1E4" w14:textId="77777777" w:rsidR="00097DF8" w:rsidRDefault="0009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8D09" w14:textId="77777777" w:rsidR="0005001C" w:rsidRDefault="00097DF8">
    <w:pPr>
      <w:pStyle w:val="Corpodetex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8040C03" wp14:editId="2E4DBA2A">
              <wp:simplePos x="0" y="0"/>
              <wp:positionH relativeFrom="page">
                <wp:posOffset>636270</wp:posOffset>
              </wp:positionH>
              <wp:positionV relativeFrom="page">
                <wp:posOffset>9365615</wp:posOffset>
              </wp:positionV>
              <wp:extent cx="6293485" cy="53848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00" cy="53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F8CB9E" w14:textId="77777777" w:rsidR="0005001C" w:rsidRDefault="00097DF8">
                          <w:pPr>
                            <w:pStyle w:val="Corpodetexto"/>
                            <w:spacing w:before="14" w:line="235" w:lineRule="auto"/>
                            <w:ind w:left="20" w:right="18"/>
                            <w:jc w:val="both"/>
                          </w:pPr>
                          <w:r>
                            <w:t>ATENÇÃO!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informações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serem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preenchidas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neste formulário devem ser exatamente iguais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àquelas constantes no formulário de criação/regulamentação da disciplina aprovado pela Câmara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Graduação.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40C03" id="Text Box 1" o:spid="_x0000_s1042" style="position:absolute;margin-left:50.1pt;margin-top:737.45pt;width:495.55pt;height:42.4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" filled="f" stroked="f">
              <v:textbox inset="0,0,0,0">
                <w:txbxContent>
                  <w:p w14:paraId="3CF8CB9E" w14:textId="77777777" w:rsidR="0005001C" w:rsidRDefault="00097DF8">
                    <w:pPr>
                      <w:pStyle w:val="Corpodetexto"/>
                      <w:spacing w:before="14" w:line="235" w:lineRule="auto"/>
                      <w:ind w:left="20" w:right="18"/>
                      <w:jc w:val="both"/>
                    </w:pPr>
                    <w:r>
                      <w:t>ATENÇÃO!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informações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preenchidas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neste formulário devem ser exatamente iguais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àquelas constantes no formulário de criação/regulamentação da disciplina aprovado pela Câmara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Graduação.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2907" w14:textId="77777777" w:rsidR="0005001C" w:rsidRDefault="000500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F9C0" w14:textId="77777777" w:rsidR="0005001C" w:rsidRDefault="000500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C09E" w14:textId="77777777" w:rsidR="00097DF8" w:rsidRDefault="00097DF8">
      <w:r>
        <w:separator/>
      </w:r>
    </w:p>
  </w:footnote>
  <w:footnote w:type="continuationSeparator" w:id="0">
    <w:p w14:paraId="672685DB" w14:textId="77777777" w:rsidR="00097DF8" w:rsidRDefault="0009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D23"/>
    <w:multiLevelType w:val="multilevel"/>
    <w:tmpl w:val="51B04CF4"/>
    <w:lvl w:ilvl="0">
      <w:start w:val="1"/>
      <w:numFmt w:val="bullet"/>
      <w:lvlText w:val="•"/>
      <w:lvlJc w:val="left"/>
      <w:pPr>
        <w:ind w:left="96" w:hanging="175"/>
      </w:pPr>
      <w:rPr>
        <w:rFonts w:ascii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90" w:hanging="17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81" w:hanging="17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72" w:hanging="17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063" w:hanging="17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54" w:hanging="17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45" w:hanging="17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36" w:hanging="17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27" w:hanging="175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2316C71"/>
    <w:multiLevelType w:val="multilevel"/>
    <w:tmpl w:val="11BE0AE6"/>
    <w:lvl w:ilvl="0">
      <w:start w:val="1"/>
      <w:numFmt w:val="bullet"/>
      <w:lvlText w:val="•"/>
      <w:lvlJc w:val="left"/>
      <w:pPr>
        <w:ind w:left="96" w:hanging="205"/>
      </w:pPr>
      <w:rPr>
        <w:rFonts w:ascii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90" w:hanging="205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81" w:hanging="205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72" w:hanging="205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063" w:hanging="205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54" w:hanging="205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45" w:hanging="205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36" w:hanging="205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27" w:hanging="205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34391F07"/>
    <w:multiLevelType w:val="multilevel"/>
    <w:tmpl w:val="0DB408DE"/>
    <w:lvl w:ilvl="0">
      <w:start w:val="1"/>
      <w:numFmt w:val="bullet"/>
      <w:lvlText w:val="·"/>
      <w:lvlJc w:val="left"/>
      <w:pPr>
        <w:ind w:left="96" w:hanging="151"/>
      </w:pPr>
      <w:rPr>
        <w:rFonts w:ascii="Times New Roman" w:hAnsi="Times New Roman" w:cs="Times New Roman" w:hint="default"/>
        <w:w w:val="75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90" w:hanging="15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081" w:hanging="15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072" w:hanging="15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063" w:hanging="15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054" w:hanging="15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045" w:hanging="15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36" w:hanging="15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027" w:hanging="151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36227EDD"/>
    <w:multiLevelType w:val="multilevel"/>
    <w:tmpl w:val="660E8F54"/>
    <w:lvl w:ilvl="0">
      <w:start w:val="1"/>
      <w:numFmt w:val="bullet"/>
      <w:lvlText w:val="●"/>
      <w:lvlJc w:val="left"/>
      <w:pPr>
        <w:ind w:left="816" w:hanging="361"/>
      </w:pPr>
      <w:rPr>
        <w:rFonts w:ascii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738" w:hanging="36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57" w:hanging="36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576" w:hanging="36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495" w:hanging="36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414" w:hanging="36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333" w:hanging="36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252" w:hanging="36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71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C4969B0"/>
    <w:multiLevelType w:val="multilevel"/>
    <w:tmpl w:val="93CED6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DC02CDE"/>
    <w:multiLevelType w:val="multilevel"/>
    <w:tmpl w:val="DC4AC0FE"/>
    <w:lvl w:ilvl="0">
      <w:start w:val="1"/>
      <w:numFmt w:val="bullet"/>
      <w:lvlText w:val="●"/>
      <w:lvlJc w:val="left"/>
      <w:pPr>
        <w:ind w:left="816" w:hanging="361"/>
      </w:pPr>
      <w:rPr>
        <w:rFonts w:ascii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528" w:hanging="36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37" w:hanging="36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946" w:hanging="36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54" w:hanging="36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363" w:hanging="36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072" w:hanging="36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5780" w:hanging="36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6489" w:hanging="36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C"/>
    <w:rsid w:val="0005001C"/>
    <w:rsid w:val="00097DF8"/>
    <w:rsid w:val="00E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BC613"/>
  <w15:docId w15:val="{16F2A5AD-D40B-A646-BE5A-21049ECD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30184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Microsoft Sans Serif" w:cs="Microsoft Sans Serif"/>
      <w:w w:val="100"/>
      <w:sz w:val="24"/>
      <w:szCs w:val="24"/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Microsoft Sans Serif" w:cs="Microsoft Sans Serif"/>
      <w:w w:val="100"/>
      <w:sz w:val="24"/>
      <w:szCs w:val="24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ascii="Calibri" w:eastAsia="Microsoft Sans Serif" w:hAnsi="Calibri" w:cs="Microsoft Sans Serif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75"/>
      <w:sz w:val="24"/>
      <w:szCs w:val="24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color w:val="1154CC"/>
      <w:u w:val="single" w:color="1154CC"/>
    </w:rPr>
  </w:style>
  <w:style w:type="character" w:customStyle="1" w:styleId="LigaodeInternet">
    <w:name w:val="Ligação de Internet"/>
    <w:rPr>
      <w:color w:val="000080"/>
      <w:u w:val="single"/>
      <w:lang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  <w:rPr>
      <w:spacing w:val="1"/>
    </w:rPr>
  </w:style>
  <w:style w:type="paragraph" w:styleId="Ttulo">
    <w:name w:val="Title"/>
    <w:basedOn w:val="Normal"/>
    <w:next w:val="Corpodetexto"/>
    <w:uiPriority w:val="1"/>
    <w:qFormat/>
    <w:pPr>
      <w:spacing w:before="43"/>
      <w:ind w:left="2927" w:right="2899"/>
      <w:jc w:val="center"/>
    </w:pPr>
    <w:rPr>
      <w:b/>
      <w:bCs/>
      <w:sz w:val="32"/>
      <w:szCs w:val="3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30184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customStyle="1" w:styleId="Contedodamoldura">
    <w:name w:val="Conteúdo da moldura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F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orio.ufc.br/bitstream/riufc/21210/1/2016_art_jppbarro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22409/1984-0292/v30i2/550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28B5-59EB-4F2E-A0F2-45DA210C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1734</Words>
  <Characters>9367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Barreto</dc:creator>
  <dc:description/>
  <cp:lastModifiedBy>Lúcia Siebra</cp:lastModifiedBy>
  <cp:revision>2</cp:revision>
  <cp:lastPrinted>2022-03-21T18:51:00Z</cp:lastPrinted>
  <dcterms:created xsi:type="dcterms:W3CDTF">2022-06-02T10:33:00Z</dcterms:created>
  <dcterms:modified xsi:type="dcterms:W3CDTF">2022-06-02T10:33:00Z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